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B1BB" w14:textId="77777777" w:rsidR="0067419B" w:rsidRPr="00A64DE6" w:rsidRDefault="0067419B" w:rsidP="0067419B">
      <w:pPr>
        <w:jc w:val="center"/>
      </w:pPr>
      <w:r w:rsidRPr="00A64DE6">
        <w:rPr>
          <w:b/>
          <w:bCs/>
          <w:u w:val="single"/>
        </w:rPr>
        <w:t>EXAM DATES</w:t>
      </w:r>
    </w:p>
    <w:p w14:paraId="2EFF0EF4" w14:textId="71B987B6" w:rsidR="0067419B" w:rsidRPr="00A64DE6" w:rsidRDefault="0067419B" w:rsidP="0067419B">
      <w:pPr>
        <w:pStyle w:val="ListParagraph"/>
        <w:numPr>
          <w:ilvl w:val="0"/>
          <w:numId w:val="2"/>
        </w:numPr>
        <w:contextualSpacing w:val="0"/>
      </w:pPr>
      <w:r w:rsidRPr="00A64DE6">
        <w:rPr>
          <w:bCs/>
        </w:rPr>
        <w:t xml:space="preserve">SBLE will hold the standard administration of the </w:t>
      </w:r>
      <w:r w:rsidR="00A53D06" w:rsidRPr="00A64DE6">
        <w:rPr>
          <w:b/>
          <w:bCs/>
        </w:rPr>
        <w:t>July</w:t>
      </w:r>
      <w:r w:rsidRPr="00A64DE6">
        <w:rPr>
          <w:b/>
          <w:bCs/>
        </w:rPr>
        <w:t xml:space="preserve"> </w:t>
      </w:r>
      <w:r w:rsidR="00B44577" w:rsidRPr="00A64DE6">
        <w:rPr>
          <w:b/>
          <w:bCs/>
        </w:rPr>
        <w:t>2026</w:t>
      </w:r>
      <w:r w:rsidRPr="00A64DE6">
        <w:rPr>
          <w:b/>
          <w:bCs/>
        </w:rPr>
        <w:t xml:space="preserve"> </w:t>
      </w:r>
      <w:r w:rsidR="00DE2F3C">
        <w:rPr>
          <w:b/>
          <w:bCs/>
        </w:rPr>
        <w:t>NextGen UBE in Maryland</w:t>
      </w:r>
      <w:r w:rsidRPr="00A64DE6">
        <w:rPr>
          <w:bCs/>
        </w:rPr>
        <w:t xml:space="preserve"> on:</w:t>
      </w:r>
    </w:p>
    <w:p w14:paraId="09ED6D14" w14:textId="61363F3F" w:rsidR="0067419B" w:rsidRPr="00A64DE6" w:rsidRDefault="0067419B" w:rsidP="0067419B">
      <w:pPr>
        <w:pStyle w:val="ListParagraph"/>
        <w:numPr>
          <w:ilvl w:val="1"/>
          <w:numId w:val="2"/>
        </w:numPr>
        <w:contextualSpacing w:val="0"/>
      </w:pPr>
      <w:r w:rsidRPr="00A64DE6">
        <w:rPr>
          <w:b/>
          <w:bCs/>
        </w:rPr>
        <w:t xml:space="preserve">Tuesday, </w:t>
      </w:r>
      <w:r w:rsidR="00A53D06" w:rsidRPr="00A64DE6">
        <w:rPr>
          <w:b/>
          <w:bCs/>
        </w:rPr>
        <w:t xml:space="preserve">July </w:t>
      </w:r>
      <w:r w:rsidR="00B44577" w:rsidRPr="00A64DE6">
        <w:rPr>
          <w:b/>
          <w:bCs/>
        </w:rPr>
        <w:t>28</w:t>
      </w:r>
      <w:r w:rsidR="00A53D06" w:rsidRPr="00A64DE6">
        <w:rPr>
          <w:b/>
          <w:bCs/>
        </w:rPr>
        <w:t>,</w:t>
      </w:r>
      <w:r w:rsidRPr="00A64DE6">
        <w:rPr>
          <w:b/>
          <w:bCs/>
        </w:rPr>
        <w:t xml:space="preserve"> </w:t>
      </w:r>
      <w:r w:rsidR="00B44577" w:rsidRPr="00A64DE6">
        <w:rPr>
          <w:b/>
          <w:bCs/>
        </w:rPr>
        <w:t>2026</w:t>
      </w:r>
      <w:r w:rsidRPr="00A64DE6">
        <w:rPr>
          <w:bCs/>
        </w:rPr>
        <w:t xml:space="preserve"> (Multistate Performance Tests and Multistate Essay Examination) </w:t>
      </w:r>
    </w:p>
    <w:p w14:paraId="747E41D9" w14:textId="2565E711" w:rsidR="0067419B" w:rsidRPr="00A64DE6" w:rsidRDefault="0067419B" w:rsidP="0067419B">
      <w:pPr>
        <w:pStyle w:val="ListParagraph"/>
        <w:numPr>
          <w:ilvl w:val="1"/>
          <w:numId w:val="2"/>
        </w:numPr>
        <w:contextualSpacing w:val="0"/>
      </w:pPr>
      <w:r w:rsidRPr="00A64DE6">
        <w:rPr>
          <w:b/>
          <w:bCs/>
        </w:rPr>
        <w:t xml:space="preserve">Wednesday, </w:t>
      </w:r>
      <w:r w:rsidR="00A53D06" w:rsidRPr="00A64DE6">
        <w:rPr>
          <w:b/>
          <w:bCs/>
        </w:rPr>
        <w:t xml:space="preserve">July </w:t>
      </w:r>
      <w:r w:rsidR="00B44577" w:rsidRPr="00A64DE6">
        <w:rPr>
          <w:b/>
          <w:bCs/>
        </w:rPr>
        <w:t>29</w:t>
      </w:r>
      <w:r w:rsidR="00A53D06" w:rsidRPr="00A64DE6">
        <w:rPr>
          <w:b/>
          <w:bCs/>
        </w:rPr>
        <w:t xml:space="preserve">, </w:t>
      </w:r>
      <w:r w:rsidR="00B44577" w:rsidRPr="00A64DE6">
        <w:rPr>
          <w:b/>
          <w:bCs/>
        </w:rPr>
        <w:t>2026</w:t>
      </w:r>
      <w:r w:rsidRPr="00A64DE6">
        <w:rPr>
          <w:bCs/>
        </w:rPr>
        <w:t xml:space="preserve"> (Multistate Bar Exam).</w:t>
      </w:r>
    </w:p>
    <w:p w14:paraId="2AB11AC5" w14:textId="29096721" w:rsidR="0067419B" w:rsidRPr="00A64DE6" w:rsidRDefault="0067419B" w:rsidP="0067419B">
      <w:pPr>
        <w:pStyle w:val="ListParagraph"/>
        <w:numPr>
          <w:ilvl w:val="0"/>
          <w:numId w:val="2"/>
        </w:numPr>
        <w:contextualSpacing w:val="0"/>
      </w:pPr>
      <w:r w:rsidRPr="00A64DE6">
        <w:t xml:space="preserve">SBLE will test Applicants requiring </w:t>
      </w:r>
      <w:r w:rsidRPr="00A64DE6">
        <w:rPr>
          <w:b/>
        </w:rPr>
        <w:t>test accommodations under the ADA</w:t>
      </w:r>
      <w:r w:rsidRPr="00A64DE6">
        <w:t xml:space="preserve"> beginning </w:t>
      </w:r>
      <w:r w:rsidRPr="00A64DE6">
        <w:rPr>
          <w:b/>
        </w:rPr>
        <w:t xml:space="preserve">Tuesday, </w:t>
      </w:r>
      <w:r w:rsidR="00A53D06" w:rsidRPr="00A64DE6">
        <w:rPr>
          <w:b/>
        </w:rPr>
        <w:t xml:space="preserve">July </w:t>
      </w:r>
      <w:r w:rsidR="00B44577" w:rsidRPr="00A64DE6">
        <w:rPr>
          <w:b/>
        </w:rPr>
        <w:t>28</w:t>
      </w:r>
      <w:r w:rsidRPr="00A64DE6">
        <w:rPr>
          <w:b/>
        </w:rPr>
        <w:t xml:space="preserve">, </w:t>
      </w:r>
      <w:r w:rsidR="00B44577" w:rsidRPr="00A64DE6">
        <w:rPr>
          <w:b/>
        </w:rPr>
        <w:t>2026</w:t>
      </w:r>
      <w:r w:rsidRPr="00A64DE6">
        <w:rPr>
          <w:b/>
        </w:rPr>
        <w:t xml:space="preserve">, </w:t>
      </w:r>
      <w:r w:rsidRPr="00A64DE6">
        <w:t xml:space="preserve">on schedules that may vary by individual accommodation. </w:t>
      </w:r>
    </w:p>
    <w:p w14:paraId="6C9342E0" w14:textId="292137D9" w:rsidR="00026FE0" w:rsidRPr="00A64DE6" w:rsidRDefault="00553D45" w:rsidP="003A6F99">
      <w:pPr>
        <w:jc w:val="center"/>
        <w:rPr>
          <w:b/>
          <w:bCs/>
          <w:u w:val="single"/>
        </w:rPr>
      </w:pPr>
      <w:r w:rsidRPr="00A64DE6">
        <w:rPr>
          <w:b/>
          <w:bCs/>
          <w:u w:val="single"/>
        </w:rPr>
        <w:t>EXAM LOCATION/FORMAT</w:t>
      </w:r>
    </w:p>
    <w:p w14:paraId="6C725B54" w14:textId="14079929" w:rsidR="00205DAA" w:rsidRPr="00A64DE6" w:rsidRDefault="00637FF1" w:rsidP="00E62567">
      <w:pPr>
        <w:pStyle w:val="ListParagraph"/>
        <w:numPr>
          <w:ilvl w:val="0"/>
          <w:numId w:val="9"/>
        </w:numPr>
        <w:contextualSpacing w:val="0"/>
      </w:pPr>
      <w:r w:rsidRPr="00A64DE6">
        <w:t xml:space="preserve">SBLE </w:t>
      </w:r>
      <w:r w:rsidR="00E62567" w:rsidRPr="00A64DE6">
        <w:t>will</w:t>
      </w:r>
      <w:r w:rsidRPr="00A64DE6">
        <w:t xml:space="preserve"> administer the </w:t>
      </w:r>
      <w:r w:rsidR="00A53D06" w:rsidRPr="00A64DE6">
        <w:t>July</w:t>
      </w:r>
      <w:r w:rsidRPr="00A64DE6">
        <w:t xml:space="preserve"> </w:t>
      </w:r>
      <w:r w:rsidR="00B44577" w:rsidRPr="00A64DE6">
        <w:t>2026</w:t>
      </w:r>
      <w:r w:rsidRPr="00A64DE6">
        <w:t xml:space="preserve"> UBE </w:t>
      </w:r>
      <w:r w:rsidRPr="00A64DE6">
        <w:rPr>
          <w:b/>
          <w:bCs/>
        </w:rPr>
        <w:t>in-person</w:t>
      </w:r>
      <w:r w:rsidR="00E62567" w:rsidRPr="00A64DE6">
        <w:rPr>
          <w:b/>
          <w:bCs/>
        </w:rPr>
        <w:t>.</w:t>
      </w:r>
    </w:p>
    <w:p w14:paraId="6B42E6D4" w14:textId="3B8D9490" w:rsidR="007752D7" w:rsidRPr="00A64DE6" w:rsidRDefault="007752D7" w:rsidP="00B44577">
      <w:pPr>
        <w:pStyle w:val="ListParagraph"/>
        <w:numPr>
          <w:ilvl w:val="1"/>
          <w:numId w:val="9"/>
        </w:numPr>
        <w:contextualSpacing w:val="0"/>
        <w:rPr>
          <w:b/>
          <w:bCs/>
        </w:rPr>
      </w:pPr>
      <w:r w:rsidRPr="00A64DE6">
        <w:t xml:space="preserve">The standard two-day administration of the July </w:t>
      </w:r>
      <w:r w:rsidR="00B44577" w:rsidRPr="00A64DE6">
        <w:t>2026</w:t>
      </w:r>
      <w:r w:rsidRPr="00A64DE6">
        <w:t xml:space="preserve"> UBE in Maryland will be held at</w:t>
      </w:r>
      <w:r w:rsidR="00B44577" w:rsidRPr="00A64DE6">
        <w:t xml:space="preserve"> </w:t>
      </w:r>
      <w:r w:rsidR="00B44577" w:rsidRPr="00A64DE6">
        <w:rPr>
          <w:b/>
          <w:bCs/>
        </w:rPr>
        <w:t>Baltimore Convention Center, Halls A-C, One West Pratt Street, Baltimore MD 21201</w:t>
      </w:r>
    </w:p>
    <w:p w14:paraId="380EDEFF" w14:textId="26EAE070" w:rsidR="00E62567" w:rsidRPr="00A64DE6" w:rsidRDefault="00E62567" w:rsidP="00B44577">
      <w:pPr>
        <w:pStyle w:val="ListParagraph"/>
        <w:numPr>
          <w:ilvl w:val="1"/>
          <w:numId w:val="9"/>
        </w:numPr>
        <w:contextualSpacing w:val="0"/>
      </w:pPr>
      <w:r w:rsidRPr="00A64DE6">
        <w:t xml:space="preserve">Administrations of the UBE in Maryland for applicants receiving ADA test accommodations </w:t>
      </w:r>
      <w:r w:rsidR="00A53D06" w:rsidRPr="00A64DE6">
        <w:t xml:space="preserve">will be at a location to be </w:t>
      </w:r>
      <w:r w:rsidR="00B44577" w:rsidRPr="00A64DE6">
        <w:t>announced</w:t>
      </w:r>
      <w:r w:rsidR="00A53D06" w:rsidRPr="00A64DE6">
        <w:t>.</w:t>
      </w:r>
    </w:p>
    <w:p w14:paraId="3891E039" w14:textId="41A91FED" w:rsidR="00637FF1" w:rsidRPr="00A64DE6" w:rsidRDefault="00637FF1" w:rsidP="000716E1">
      <w:pPr>
        <w:pStyle w:val="ListParagraph"/>
        <w:numPr>
          <w:ilvl w:val="0"/>
          <w:numId w:val="9"/>
        </w:numPr>
        <w:contextualSpacing w:val="0"/>
      </w:pPr>
      <w:r w:rsidRPr="00A64DE6">
        <w:t xml:space="preserve">SBLE </w:t>
      </w:r>
      <w:r w:rsidR="00A53D06" w:rsidRPr="00A64DE6">
        <w:t>will</w:t>
      </w:r>
      <w:r w:rsidRPr="00A64DE6">
        <w:t xml:space="preserve"> </w:t>
      </w:r>
      <w:r w:rsidR="00B44577" w:rsidRPr="00A64DE6">
        <w:t xml:space="preserve">administer the </w:t>
      </w:r>
      <w:r w:rsidR="00B44577" w:rsidRPr="000B5AC5">
        <w:rPr>
          <w:b/>
          <w:bCs/>
        </w:rPr>
        <w:t>NextGen UBE</w:t>
      </w:r>
      <w:r w:rsidR="00B44577" w:rsidRPr="00A64DE6">
        <w:t xml:space="preserve"> to</w:t>
      </w:r>
      <w:r w:rsidRPr="00A64DE6">
        <w:t xml:space="preserve"> all applicants taking the </w:t>
      </w:r>
      <w:r w:rsidR="00A53D06" w:rsidRPr="00A64DE6">
        <w:t>July</w:t>
      </w:r>
      <w:r w:rsidR="00BF32AE" w:rsidRPr="00A64DE6">
        <w:t xml:space="preserve"> </w:t>
      </w:r>
      <w:r w:rsidR="00B44577" w:rsidRPr="00A64DE6">
        <w:t>2026</w:t>
      </w:r>
      <w:r w:rsidRPr="00A64DE6">
        <w:t xml:space="preserve"> UBE</w:t>
      </w:r>
      <w:r w:rsidR="000B5AC5">
        <w:t xml:space="preserve"> in Maryland.</w:t>
      </w:r>
    </w:p>
    <w:p w14:paraId="0A7993E4" w14:textId="60D63B32" w:rsidR="00553D45" w:rsidRPr="00A64DE6" w:rsidRDefault="00B44577" w:rsidP="00F86F5C">
      <w:pPr>
        <w:pStyle w:val="ListParagraph"/>
        <w:numPr>
          <w:ilvl w:val="1"/>
          <w:numId w:val="9"/>
        </w:numPr>
        <w:spacing w:after="120"/>
        <w:contextualSpacing w:val="0"/>
      </w:pPr>
      <w:r w:rsidRPr="00A64DE6">
        <w:t xml:space="preserve">The NextGen UBE is a </w:t>
      </w:r>
      <w:r w:rsidRPr="00A64DE6">
        <w:rPr>
          <w:b/>
          <w:bCs/>
        </w:rPr>
        <w:t>100% computer-based</w:t>
      </w:r>
      <w:r w:rsidRPr="00A64DE6">
        <w:t xml:space="preserve"> exam. </w:t>
      </w:r>
    </w:p>
    <w:p w14:paraId="30971CC2" w14:textId="61B9DD08" w:rsidR="00B44577" w:rsidRPr="00A64DE6" w:rsidRDefault="00B44577" w:rsidP="00F86F5C">
      <w:pPr>
        <w:pStyle w:val="ListParagraph"/>
        <w:numPr>
          <w:ilvl w:val="1"/>
          <w:numId w:val="9"/>
        </w:numPr>
        <w:spacing w:after="120"/>
        <w:contextualSpacing w:val="0"/>
      </w:pPr>
      <w:r w:rsidRPr="00A64DE6">
        <w:t xml:space="preserve">There will </w:t>
      </w:r>
      <w:r w:rsidRPr="00A64DE6">
        <w:rPr>
          <w:b/>
          <w:bCs/>
        </w:rPr>
        <w:t>no option to hand-write</w:t>
      </w:r>
      <w:r w:rsidRPr="00A64DE6">
        <w:t xml:space="preserve"> for any of the sections of the July 2026 NextGen UBE in Maryland.</w:t>
      </w:r>
    </w:p>
    <w:p w14:paraId="7B806334" w14:textId="5F2CB39A" w:rsidR="00F86F5C" w:rsidRPr="00A64DE6" w:rsidRDefault="00F86F5C" w:rsidP="00B44577">
      <w:pPr>
        <w:pStyle w:val="ListParagraph"/>
        <w:numPr>
          <w:ilvl w:val="1"/>
          <w:numId w:val="9"/>
        </w:numPr>
        <w:contextualSpacing w:val="0"/>
      </w:pPr>
      <w:r w:rsidRPr="00A64DE6">
        <w:t xml:space="preserve">SBLE does </w:t>
      </w:r>
      <w:r w:rsidRPr="00A64DE6">
        <w:rPr>
          <w:b/>
          <w:bCs/>
          <w:u w:val="single"/>
        </w:rPr>
        <w:t>NOT</w:t>
      </w:r>
      <w:r w:rsidRPr="00A64DE6">
        <w:t xml:space="preserve"> expect to offer any remote testing option for </w:t>
      </w:r>
      <w:r w:rsidR="00A53D06" w:rsidRPr="00A64DE6">
        <w:t>July</w:t>
      </w:r>
      <w:r w:rsidR="00BF32AE" w:rsidRPr="00A64DE6">
        <w:t xml:space="preserve"> </w:t>
      </w:r>
      <w:r w:rsidR="007D49DE" w:rsidRPr="00A64DE6">
        <w:t>202</w:t>
      </w:r>
      <w:r w:rsidR="00B44577" w:rsidRPr="00A64DE6">
        <w:t>6</w:t>
      </w:r>
      <w:r w:rsidRPr="00A64DE6">
        <w:t>.</w:t>
      </w:r>
    </w:p>
    <w:p w14:paraId="01DD4DCC" w14:textId="0836A092" w:rsidR="000D3F8B" w:rsidRPr="00A64DE6" w:rsidRDefault="00553D45" w:rsidP="003A6F99">
      <w:pPr>
        <w:ind w:left="0" w:firstLine="0"/>
        <w:jc w:val="center"/>
        <w:rPr>
          <w:u w:val="single"/>
        </w:rPr>
      </w:pPr>
      <w:r w:rsidRPr="00A64DE6">
        <w:rPr>
          <w:b/>
          <w:u w:val="single"/>
        </w:rPr>
        <w:t>FILING DEADLINES AND FEES</w:t>
      </w:r>
    </w:p>
    <w:p w14:paraId="7F3E63E6" w14:textId="28540269" w:rsidR="000716E1" w:rsidRPr="00A64DE6" w:rsidRDefault="000716E1" w:rsidP="003A6F99">
      <w:pPr>
        <w:pStyle w:val="ListParagraph"/>
        <w:numPr>
          <w:ilvl w:val="0"/>
          <w:numId w:val="1"/>
        </w:numPr>
        <w:contextualSpacing w:val="0"/>
        <w:rPr>
          <w:i/>
        </w:rPr>
      </w:pPr>
      <w:r w:rsidRPr="00A64DE6">
        <w:t xml:space="preserve">SBLE expects to open the </w:t>
      </w:r>
      <w:r w:rsidR="00A53D06" w:rsidRPr="00A64DE6">
        <w:t>July</w:t>
      </w:r>
      <w:r w:rsidR="00BF32AE" w:rsidRPr="00A64DE6">
        <w:t xml:space="preserve"> </w:t>
      </w:r>
      <w:r w:rsidR="00B44577" w:rsidRPr="00A64DE6">
        <w:t>2026</w:t>
      </w:r>
      <w:r w:rsidRPr="00A64DE6">
        <w:t xml:space="preserve"> UBE Notice of Intent</w:t>
      </w:r>
      <w:r w:rsidR="00FF3082" w:rsidRPr="00A64DE6">
        <w:t xml:space="preserve"> </w:t>
      </w:r>
      <w:r w:rsidRPr="00A64DE6">
        <w:t xml:space="preserve">filing period on </w:t>
      </w:r>
      <w:r w:rsidR="00B44577" w:rsidRPr="00A64DE6">
        <w:rPr>
          <w:b/>
          <w:bCs/>
        </w:rPr>
        <w:t>Wednesday</w:t>
      </w:r>
      <w:r w:rsidR="00A53D06" w:rsidRPr="00A64DE6">
        <w:rPr>
          <w:b/>
          <w:bCs/>
        </w:rPr>
        <w:t xml:space="preserve">, April </w:t>
      </w:r>
      <w:r w:rsidRPr="00A64DE6">
        <w:rPr>
          <w:b/>
          <w:bCs/>
        </w:rPr>
        <w:t xml:space="preserve">1, </w:t>
      </w:r>
      <w:r w:rsidR="00B44577" w:rsidRPr="00A64DE6">
        <w:rPr>
          <w:b/>
          <w:bCs/>
        </w:rPr>
        <w:t>2026</w:t>
      </w:r>
      <w:r w:rsidRPr="00A64DE6">
        <w:t xml:space="preserve">. </w:t>
      </w:r>
    </w:p>
    <w:p w14:paraId="0FED4CDD" w14:textId="5C0077CF" w:rsidR="00FF3082" w:rsidRPr="00A64DE6" w:rsidRDefault="000716E1" w:rsidP="003A6F99">
      <w:pPr>
        <w:pStyle w:val="ListParagraph"/>
        <w:numPr>
          <w:ilvl w:val="0"/>
          <w:numId w:val="1"/>
        </w:numPr>
        <w:contextualSpacing w:val="0"/>
        <w:rPr>
          <w:i/>
        </w:rPr>
      </w:pPr>
      <w:r w:rsidRPr="00A64DE6">
        <w:t xml:space="preserve">The </w:t>
      </w:r>
      <w:r w:rsidR="00FF3082" w:rsidRPr="00A64DE6">
        <w:t xml:space="preserve">deadline to file </w:t>
      </w:r>
      <w:r w:rsidR="003A6F99" w:rsidRPr="00A64DE6">
        <w:t>the required hard copy</w:t>
      </w:r>
      <w:r w:rsidR="00FF3082" w:rsidRPr="00A64DE6">
        <w:t xml:space="preserve"> Notice of Intent to take the </w:t>
      </w:r>
      <w:r w:rsidR="00A53D06" w:rsidRPr="00A64DE6">
        <w:t>July</w:t>
      </w:r>
      <w:r w:rsidR="00BF32AE" w:rsidRPr="00A64DE6">
        <w:t xml:space="preserve"> </w:t>
      </w:r>
      <w:r w:rsidR="00B44577" w:rsidRPr="00A64DE6">
        <w:t>2026</w:t>
      </w:r>
      <w:r w:rsidR="00FF3082" w:rsidRPr="00A64DE6">
        <w:t xml:space="preserve"> </w:t>
      </w:r>
      <w:r w:rsidRPr="00A64DE6">
        <w:t>UBE</w:t>
      </w:r>
      <w:r w:rsidR="00FF3082" w:rsidRPr="00A64DE6">
        <w:t xml:space="preserve"> in Maryland is </w:t>
      </w:r>
      <w:r w:rsidR="00B44577" w:rsidRPr="00A64DE6">
        <w:rPr>
          <w:b/>
        </w:rPr>
        <w:t>Friday</w:t>
      </w:r>
      <w:r w:rsidR="00E62567" w:rsidRPr="00A64DE6">
        <w:rPr>
          <w:b/>
        </w:rPr>
        <w:t xml:space="preserve">, </w:t>
      </w:r>
      <w:r w:rsidR="00A53D06" w:rsidRPr="00A64DE6">
        <w:rPr>
          <w:b/>
        </w:rPr>
        <w:t>May</w:t>
      </w:r>
      <w:r w:rsidR="003A6F99" w:rsidRPr="00A64DE6">
        <w:rPr>
          <w:b/>
        </w:rPr>
        <w:t xml:space="preserve"> </w:t>
      </w:r>
      <w:r w:rsidR="007D49DE" w:rsidRPr="00A64DE6">
        <w:rPr>
          <w:b/>
        </w:rPr>
        <w:t>1</w:t>
      </w:r>
      <w:r w:rsidR="003A6F99" w:rsidRPr="00A64DE6">
        <w:rPr>
          <w:b/>
        </w:rPr>
        <w:t xml:space="preserve">, </w:t>
      </w:r>
      <w:r w:rsidR="00B44577" w:rsidRPr="00A64DE6">
        <w:rPr>
          <w:b/>
        </w:rPr>
        <w:t>2026</w:t>
      </w:r>
      <w:r w:rsidR="003A6F99" w:rsidRPr="00A64DE6">
        <w:rPr>
          <w:b/>
        </w:rPr>
        <w:t xml:space="preserve">.  </w:t>
      </w:r>
      <w:r w:rsidR="003A6F99" w:rsidRPr="00A64DE6">
        <w:t xml:space="preserve">Notice of Intent fee - </w:t>
      </w:r>
      <w:r w:rsidR="00FF3082" w:rsidRPr="00A64DE6">
        <w:rPr>
          <w:b/>
        </w:rPr>
        <w:t>$400</w:t>
      </w:r>
      <w:r w:rsidR="00FF3082" w:rsidRPr="00A64DE6">
        <w:t xml:space="preserve">. </w:t>
      </w:r>
    </w:p>
    <w:p w14:paraId="32E6849F" w14:textId="567F340C" w:rsidR="00B47FD8" w:rsidRPr="00A64DE6" w:rsidRDefault="00FF3082" w:rsidP="003A6F99">
      <w:pPr>
        <w:pStyle w:val="ListParagraph"/>
        <w:numPr>
          <w:ilvl w:val="0"/>
          <w:numId w:val="1"/>
        </w:numPr>
        <w:contextualSpacing w:val="0"/>
      </w:pPr>
      <w:r w:rsidRPr="00A64DE6">
        <w:t>Applicants must file a fully completed</w:t>
      </w:r>
      <w:r w:rsidR="003A6F99" w:rsidRPr="00A64DE6">
        <w:t xml:space="preserve">, </w:t>
      </w:r>
      <w:r w:rsidR="003A6F99" w:rsidRPr="00A64DE6">
        <w:rPr>
          <w:b/>
          <w:bCs/>
        </w:rPr>
        <w:t>hard copy</w:t>
      </w:r>
      <w:r w:rsidRPr="00A64DE6">
        <w:rPr>
          <w:b/>
          <w:bCs/>
        </w:rPr>
        <w:t xml:space="preserve"> Character Questionnaire</w:t>
      </w:r>
      <w:r w:rsidRPr="00A64DE6">
        <w:t xml:space="preserve"> </w:t>
      </w:r>
      <w:r w:rsidR="00B47FD8" w:rsidRPr="00A64DE6">
        <w:t>before</w:t>
      </w:r>
      <w:r w:rsidRPr="00A64DE6">
        <w:t xml:space="preserve"> or together with the Notice of Intent. </w:t>
      </w:r>
      <w:r w:rsidR="003A6F99" w:rsidRPr="00A64DE6">
        <w:t xml:space="preserve">Character Questionnaire fee - </w:t>
      </w:r>
      <w:r w:rsidR="003A6F99" w:rsidRPr="00A64DE6">
        <w:rPr>
          <w:b/>
          <w:bCs/>
        </w:rPr>
        <w:t>$350</w:t>
      </w:r>
      <w:r w:rsidR="003A6F99" w:rsidRPr="00A64DE6">
        <w:t>.</w:t>
      </w:r>
      <w:r w:rsidR="00B47FD8" w:rsidRPr="00A64DE6">
        <w:t xml:space="preserve"> </w:t>
      </w:r>
    </w:p>
    <w:p w14:paraId="3A22AB26" w14:textId="38D97B5A" w:rsidR="003A6F99" w:rsidRPr="00A64DE6" w:rsidRDefault="00B47FD8" w:rsidP="00F86F5C">
      <w:pPr>
        <w:pStyle w:val="ListParagraph"/>
        <w:numPr>
          <w:ilvl w:val="1"/>
          <w:numId w:val="1"/>
        </w:numPr>
        <w:spacing w:after="120"/>
        <w:contextualSpacing w:val="0"/>
      </w:pPr>
      <w:r w:rsidRPr="00A64DE6">
        <w:t xml:space="preserve">The Character Questionnaire may be filed at any time, including prior to </w:t>
      </w:r>
      <w:r w:rsidR="00A53D06" w:rsidRPr="00A64DE6">
        <w:t>April</w:t>
      </w:r>
      <w:r w:rsidR="00E62567" w:rsidRPr="00A64DE6">
        <w:t xml:space="preserve"> 1, </w:t>
      </w:r>
      <w:r w:rsidR="00B44577" w:rsidRPr="00A64DE6">
        <w:t>2026</w:t>
      </w:r>
      <w:r w:rsidRPr="00A64DE6">
        <w:t xml:space="preserve">. </w:t>
      </w:r>
    </w:p>
    <w:p w14:paraId="78C9DAA1" w14:textId="55D727E7" w:rsidR="00FF3082" w:rsidRPr="00A64DE6" w:rsidRDefault="00FF3082" w:rsidP="00F86F5C">
      <w:pPr>
        <w:pStyle w:val="ListParagraph"/>
        <w:numPr>
          <w:ilvl w:val="1"/>
          <w:numId w:val="1"/>
        </w:numPr>
        <w:spacing w:after="120"/>
        <w:contextualSpacing w:val="0"/>
        <w:rPr>
          <w:i/>
        </w:rPr>
      </w:pPr>
      <w:r w:rsidRPr="00A64DE6">
        <w:t xml:space="preserve">Applicants must file an official undergraduate (college) transcript prior to or together with their Character Questionnaire.  See </w:t>
      </w:r>
      <w:hyperlink r:id="rId8" w:history="1">
        <w:r w:rsidRPr="00A64DE6">
          <w:rPr>
            <w:rStyle w:val="Hyperlink"/>
          </w:rPr>
          <w:t>Academic Transcript Requirements</w:t>
        </w:r>
      </w:hyperlink>
      <w:r w:rsidRPr="00A64DE6">
        <w:t xml:space="preserve"> on the Board’s website.  </w:t>
      </w:r>
    </w:p>
    <w:p w14:paraId="17E32BE5" w14:textId="6A597E14" w:rsidR="00D5740A" w:rsidRDefault="00FF3082" w:rsidP="006351C8">
      <w:pPr>
        <w:pStyle w:val="ListParagraph"/>
        <w:numPr>
          <w:ilvl w:val="1"/>
          <w:numId w:val="1"/>
        </w:numPr>
        <w:spacing w:after="120"/>
        <w:contextualSpacing w:val="0"/>
      </w:pPr>
      <w:r w:rsidRPr="00A64DE6">
        <w:t xml:space="preserve">Applicants filing a Notice of Intent to retake the exam or filing a Notice of Intent after a deferral from </w:t>
      </w:r>
      <w:r w:rsidR="005A7A44" w:rsidRPr="00A64DE6">
        <w:t xml:space="preserve">a prior </w:t>
      </w:r>
      <w:r w:rsidR="003F0C70" w:rsidRPr="00A64DE6">
        <w:t xml:space="preserve">UBE in Maryland </w:t>
      </w:r>
      <w:r w:rsidR="005A7A44" w:rsidRPr="00A64DE6">
        <w:t>are not required</w:t>
      </w:r>
      <w:r w:rsidRPr="00A64DE6">
        <w:t xml:space="preserve"> to file a Character Questionnaire unless an update is due pursuant to Rule 19-205(e).</w:t>
      </w:r>
    </w:p>
    <w:p w14:paraId="1AB923B9" w14:textId="77777777" w:rsidR="006351C8" w:rsidRPr="006351C8" w:rsidRDefault="006351C8" w:rsidP="006351C8">
      <w:pPr>
        <w:pStyle w:val="ListParagraph"/>
        <w:numPr>
          <w:ilvl w:val="0"/>
          <w:numId w:val="1"/>
        </w:numPr>
        <w:spacing w:after="120"/>
        <w:ind w:firstLine="0"/>
        <w:contextualSpacing w:val="0"/>
        <w:rPr>
          <w:b/>
          <w:bCs/>
        </w:rPr>
      </w:pPr>
      <w:r w:rsidRPr="006351C8">
        <w:rPr>
          <w:b/>
          <w:bCs/>
        </w:rPr>
        <w:t>TAKE CAREFUL NOTE</w:t>
      </w:r>
      <w:r>
        <w:t xml:space="preserve"> </w:t>
      </w:r>
      <w:r w:rsidRPr="006351C8">
        <w:rPr>
          <w:b/>
          <w:bCs/>
        </w:rPr>
        <w:t xml:space="preserve">that the Supreme Court of Maryland has issued an Administrative Order limiting the number of seats that will be available for the July 2026 NextGen UBE and has established certain categories of applicants whose applications will receive priority at the exam.  You can access the link to the Administrative Order </w:t>
      </w:r>
      <w:hyperlink r:id="rId9" w:history="1">
        <w:r w:rsidRPr="006351C8">
          <w:rPr>
            <w:rStyle w:val="Hyperlink"/>
            <w:b/>
            <w:bCs/>
          </w:rPr>
          <w:t>HERE</w:t>
        </w:r>
      </w:hyperlink>
      <w:r w:rsidRPr="006351C8">
        <w:rPr>
          <w:b/>
          <w:bCs/>
        </w:rPr>
        <w:t>.</w:t>
      </w:r>
    </w:p>
    <w:p w14:paraId="1E5D421E" w14:textId="69F2B2E7" w:rsidR="00D5740A" w:rsidRPr="006351C8" w:rsidRDefault="00D5740A" w:rsidP="006351C8">
      <w:pPr>
        <w:spacing w:after="0"/>
        <w:ind w:left="720" w:firstLine="0"/>
        <w:jc w:val="center"/>
        <w:rPr>
          <w:b/>
          <w:bCs/>
        </w:rPr>
      </w:pPr>
    </w:p>
    <w:p w14:paraId="692E2EF9" w14:textId="2BCD0038" w:rsidR="00D5740A" w:rsidRDefault="00D5740A" w:rsidP="00D5740A">
      <w:pPr>
        <w:ind w:left="0" w:firstLine="0"/>
        <w:jc w:val="center"/>
      </w:pPr>
      <w:r>
        <w:br w:type="page"/>
      </w:r>
    </w:p>
    <w:p w14:paraId="327D373D" w14:textId="0F958586" w:rsidR="00B47FD8" w:rsidRPr="00A64DE6" w:rsidRDefault="00553D45" w:rsidP="00FE35B2">
      <w:pPr>
        <w:jc w:val="center"/>
        <w:rPr>
          <w:b/>
          <w:bCs/>
          <w:u w:val="single"/>
        </w:rPr>
      </w:pPr>
      <w:r w:rsidRPr="00A64DE6">
        <w:rPr>
          <w:b/>
          <w:bCs/>
          <w:u w:val="single"/>
        </w:rPr>
        <w:lastRenderedPageBreak/>
        <w:t>WHERE TO FILE</w:t>
      </w:r>
    </w:p>
    <w:p w14:paraId="53B69A5B" w14:textId="77777777" w:rsidR="00B44577" w:rsidRPr="00DE2F3C" w:rsidRDefault="00B44577" w:rsidP="003A6F99">
      <w:pPr>
        <w:pStyle w:val="ListParagraph"/>
        <w:numPr>
          <w:ilvl w:val="0"/>
          <w:numId w:val="1"/>
        </w:numPr>
        <w:contextualSpacing w:val="0"/>
      </w:pPr>
      <w:r w:rsidRPr="00DE2F3C">
        <w:t xml:space="preserve">Beginning 12/22/2025, bar application filings with the Maryland State Board of Law Examiners shall be made electronically through SBLE’s eBar system. </w:t>
      </w:r>
    </w:p>
    <w:p w14:paraId="5E221390" w14:textId="66081E85" w:rsidR="008C2965" w:rsidRPr="00DE2F3C" w:rsidRDefault="00B44577" w:rsidP="003A6F99">
      <w:pPr>
        <w:pStyle w:val="ListParagraph"/>
        <w:numPr>
          <w:ilvl w:val="0"/>
          <w:numId w:val="1"/>
        </w:numPr>
        <w:contextualSpacing w:val="0"/>
      </w:pPr>
      <w:r w:rsidRPr="00DE2F3C">
        <w:t>All payments shall be made electronically through eBar. SBLE will approve filings for payment and issue electronic invoices following a required review of the required online submissions.</w:t>
      </w:r>
    </w:p>
    <w:p w14:paraId="77B52936" w14:textId="1F4C7EEF" w:rsidR="00924F90" w:rsidRPr="00A64DE6" w:rsidRDefault="00553D45" w:rsidP="00924F90">
      <w:pPr>
        <w:ind w:firstLine="0"/>
        <w:jc w:val="center"/>
        <w:rPr>
          <w:b/>
          <w:bCs/>
          <w:iCs/>
          <w:u w:val="single"/>
        </w:rPr>
      </w:pPr>
      <w:r w:rsidRPr="00A64DE6">
        <w:rPr>
          <w:b/>
          <w:bCs/>
          <w:iCs/>
          <w:u w:val="single"/>
        </w:rPr>
        <w:t>ADA TEST ACCOMMODATIONS</w:t>
      </w:r>
    </w:p>
    <w:p w14:paraId="28832970" w14:textId="7D0D1738" w:rsidR="007B2855" w:rsidRPr="00A64DE6" w:rsidRDefault="00184EE5" w:rsidP="003A6F99">
      <w:pPr>
        <w:pStyle w:val="ListParagraph"/>
        <w:numPr>
          <w:ilvl w:val="0"/>
          <w:numId w:val="1"/>
        </w:numPr>
        <w:contextualSpacing w:val="0"/>
        <w:rPr>
          <w:i/>
        </w:rPr>
      </w:pPr>
      <w:r w:rsidRPr="00A64DE6">
        <w:t xml:space="preserve">Applicants seeking ADA test accommodations on the </w:t>
      </w:r>
      <w:r w:rsidR="00A53D06" w:rsidRPr="00A64DE6">
        <w:t>July</w:t>
      </w:r>
      <w:r w:rsidR="00BF32AE" w:rsidRPr="00A64DE6">
        <w:t xml:space="preserve"> </w:t>
      </w:r>
      <w:r w:rsidR="00B44577" w:rsidRPr="00A64DE6">
        <w:t>2026</w:t>
      </w:r>
      <w:r w:rsidRPr="00A64DE6">
        <w:t xml:space="preserve"> </w:t>
      </w:r>
      <w:r w:rsidR="00F0526D" w:rsidRPr="00A64DE6">
        <w:t>UBE in Maryland</w:t>
      </w:r>
      <w:r w:rsidRPr="00A64DE6">
        <w:t xml:space="preserve"> must </w:t>
      </w:r>
      <w:r w:rsidR="00B44577" w:rsidRPr="00A64DE6">
        <w:t>submit their Request for ADA Test Accommodations electronically through their eBar account</w:t>
      </w:r>
      <w:r w:rsidR="00553D45" w:rsidRPr="00A64DE6">
        <w:t>.</w:t>
      </w:r>
    </w:p>
    <w:p w14:paraId="2DA2382A" w14:textId="036AFD67" w:rsidR="006325B2" w:rsidRPr="00A64DE6" w:rsidRDefault="007B2855" w:rsidP="00B44577">
      <w:pPr>
        <w:pStyle w:val="ListParagraph"/>
        <w:numPr>
          <w:ilvl w:val="1"/>
          <w:numId w:val="1"/>
        </w:numPr>
        <w:contextualSpacing w:val="0"/>
        <w:rPr>
          <w:i/>
        </w:rPr>
      </w:pPr>
      <w:r w:rsidRPr="00A64DE6">
        <w:t xml:space="preserve">Applicants </w:t>
      </w:r>
      <w:r w:rsidR="00B44577" w:rsidRPr="00A64DE6">
        <w:t>must complete the</w:t>
      </w:r>
      <w:r w:rsidRPr="00A64DE6">
        <w:t xml:space="preserve"> </w:t>
      </w:r>
      <w:bookmarkStart w:id="0" w:name="_Hlk79571112"/>
      <w:r w:rsidR="00924F90" w:rsidRPr="00A64DE6">
        <w:fldChar w:fldCharType="begin"/>
      </w:r>
      <w:r w:rsidR="00924F90" w:rsidRPr="00A64DE6">
        <w:instrText>HYPERLINK "https://www.mdcourts.gov/sites/default/files/import/ble/pdfs/testaccommodationsrequestform.pdf"</w:instrText>
      </w:r>
      <w:r w:rsidR="00924F90" w:rsidRPr="00A64DE6">
        <w:fldChar w:fldCharType="separate"/>
      </w:r>
      <w:r w:rsidR="00924F90" w:rsidRPr="00A64DE6">
        <w:rPr>
          <w:rStyle w:val="Hyperlink"/>
        </w:rPr>
        <w:t>Accommodations Request Form</w:t>
      </w:r>
      <w:r w:rsidR="00924F90" w:rsidRPr="00A64DE6">
        <w:fldChar w:fldCharType="end"/>
      </w:r>
      <w:bookmarkEnd w:id="0"/>
      <w:r w:rsidR="00B44577" w:rsidRPr="00A64DE6">
        <w:t xml:space="preserve">, then upload the form and all required </w:t>
      </w:r>
      <w:r w:rsidR="00184EE5" w:rsidRPr="00A64DE6">
        <w:t xml:space="preserve"> supporting documentation </w:t>
      </w:r>
      <w:r w:rsidR="006325B2" w:rsidRPr="00A64DE6">
        <w:t>on or before the Notice of Intent deadline (</w:t>
      </w:r>
      <w:r w:rsidR="00B44577" w:rsidRPr="00A64DE6">
        <w:t>Friday</w:t>
      </w:r>
      <w:r w:rsidR="00BF32AE" w:rsidRPr="00A64DE6">
        <w:t xml:space="preserve">, </w:t>
      </w:r>
      <w:r w:rsidR="00A53D06" w:rsidRPr="00A64DE6">
        <w:t>May</w:t>
      </w:r>
      <w:r w:rsidR="00E62567" w:rsidRPr="00A64DE6">
        <w:t xml:space="preserve"> </w:t>
      </w:r>
      <w:r w:rsidR="007D49DE" w:rsidRPr="00A64DE6">
        <w:t>1</w:t>
      </w:r>
      <w:r w:rsidRPr="00A64DE6">
        <w:t xml:space="preserve">, </w:t>
      </w:r>
      <w:r w:rsidR="00B44577" w:rsidRPr="00A64DE6">
        <w:t>2026</w:t>
      </w:r>
      <w:r w:rsidR="006325B2" w:rsidRPr="00A64DE6">
        <w:t xml:space="preserve">).  </w:t>
      </w:r>
    </w:p>
    <w:p w14:paraId="2DB0EA61" w14:textId="1ACE6154" w:rsidR="00F05C14" w:rsidRPr="00A64DE6" w:rsidRDefault="00F05C14" w:rsidP="003A6F99">
      <w:pPr>
        <w:pStyle w:val="ListParagraph"/>
        <w:numPr>
          <w:ilvl w:val="1"/>
          <w:numId w:val="1"/>
        </w:numPr>
        <w:contextualSpacing w:val="0"/>
        <w:rPr>
          <w:i/>
        </w:rPr>
      </w:pPr>
      <w:r w:rsidRPr="00A64DE6">
        <w:rPr>
          <w:b/>
          <w:bCs/>
        </w:rPr>
        <w:t xml:space="preserve">Applicants </w:t>
      </w:r>
      <w:r w:rsidR="00924F90" w:rsidRPr="00A64DE6">
        <w:rPr>
          <w:b/>
          <w:bCs/>
        </w:rPr>
        <w:t>are strongly encouraged to</w:t>
      </w:r>
      <w:r w:rsidRPr="00A64DE6">
        <w:rPr>
          <w:b/>
          <w:bCs/>
        </w:rPr>
        <w:t xml:space="preserve"> </w:t>
      </w:r>
      <w:r w:rsidR="00B44577" w:rsidRPr="00A64DE6">
        <w:rPr>
          <w:b/>
          <w:bCs/>
        </w:rPr>
        <w:t>submit</w:t>
      </w:r>
      <w:r w:rsidRPr="00A64DE6">
        <w:rPr>
          <w:b/>
          <w:bCs/>
        </w:rPr>
        <w:t xml:space="preserve"> the </w:t>
      </w:r>
      <w:hyperlink r:id="rId10" w:history="1">
        <w:r w:rsidR="00924F90" w:rsidRPr="00A64DE6">
          <w:rPr>
            <w:rStyle w:val="Hyperlink"/>
            <w:b/>
            <w:bCs/>
          </w:rPr>
          <w:t>Accommodations Request Form</w:t>
        </w:r>
      </w:hyperlink>
      <w:r w:rsidRPr="00A64DE6">
        <w:rPr>
          <w:b/>
          <w:bCs/>
        </w:rPr>
        <w:t xml:space="preserve"> prior to fil</w:t>
      </w:r>
      <w:r w:rsidR="00924F90" w:rsidRPr="00A64DE6">
        <w:rPr>
          <w:b/>
          <w:bCs/>
        </w:rPr>
        <w:t>ing</w:t>
      </w:r>
      <w:r w:rsidRPr="00A64DE6">
        <w:rPr>
          <w:b/>
          <w:bCs/>
        </w:rPr>
        <w:t xml:space="preserve"> the</w:t>
      </w:r>
      <w:r w:rsidR="00924F90" w:rsidRPr="00A64DE6">
        <w:rPr>
          <w:b/>
          <w:bCs/>
        </w:rPr>
        <w:t>ir</w:t>
      </w:r>
      <w:r w:rsidRPr="00A64DE6">
        <w:rPr>
          <w:b/>
          <w:bCs/>
        </w:rPr>
        <w:t xml:space="preserve"> Notice of Intent.</w:t>
      </w:r>
      <w:r w:rsidRPr="00A64DE6">
        <w:t xml:space="preserve"> </w:t>
      </w:r>
      <w:r w:rsidR="00FF3082" w:rsidRPr="00A64DE6">
        <w:t xml:space="preserve">Early filing may allow SBLE to communicate with </w:t>
      </w:r>
      <w:r w:rsidR="00FE35B2" w:rsidRPr="00A64DE6">
        <w:t>the applicant</w:t>
      </w:r>
      <w:r w:rsidR="00FF3082" w:rsidRPr="00A64DE6">
        <w:t xml:space="preserve"> to cure any deficiencies in </w:t>
      </w:r>
      <w:r w:rsidR="00FE35B2" w:rsidRPr="00A64DE6">
        <w:t>the</w:t>
      </w:r>
      <w:r w:rsidR="00FF3082" w:rsidRPr="00A64DE6">
        <w:t xml:space="preserve"> Accommodations Request prior to the filing deadline. SBLE will reject ADA accommodation requests that are substantially incomplete at the applicable filing deadline.</w:t>
      </w:r>
    </w:p>
    <w:p w14:paraId="771C4874" w14:textId="07A0C36A" w:rsidR="00A275DA" w:rsidRPr="00A64DE6" w:rsidRDefault="00F05C14" w:rsidP="003A6F99">
      <w:pPr>
        <w:pStyle w:val="ListParagraph"/>
        <w:numPr>
          <w:ilvl w:val="1"/>
          <w:numId w:val="1"/>
        </w:numPr>
        <w:contextualSpacing w:val="0"/>
      </w:pPr>
      <w:r w:rsidRPr="00A64DE6">
        <w:t xml:space="preserve">Access </w:t>
      </w:r>
      <w:r w:rsidR="006325B2" w:rsidRPr="00A64DE6">
        <w:t xml:space="preserve">information on requesting test accommodations and </w:t>
      </w:r>
      <w:r w:rsidRPr="00A64DE6">
        <w:t xml:space="preserve">the </w:t>
      </w:r>
      <w:r w:rsidR="00A275DA" w:rsidRPr="00A64DE6">
        <w:t xml:space="preserve">Accommodations </w:t>
      </w:r>
      <w:r w:rsidRPr="00A64DE6">
        <w:t>R</w:t>
      </w:r>
      <w:r w:rsidR="00A275DA" w:rsidRPr="00A64DE6">
        <w:t xml:space="preserve">equest </w:t>
      </w:r>
      <w:r w:rsidR="006325B2" w:rsidRPr="00A64DE6">
        <w:t>F</w:t>
      </w:r>
      <w:r w:rsidR="00A275DA" w:rsidRPr="00A64DE6">
        <w:t>orm at</w:t>
      </w:r>
      <w:r w:rsidR="006325B2" w:rsidRPr="00A64DE6">
        <w:t xml:space="preserve"> the</w:t>
      </w:r>
      <w:r w:rsidRPr="00A64DE6">
        <w:t xml:space="preserve"> </w:t>
      </w:r>
      <w:hyperlink r:id="rId11" w:history="1">
        <w:r w:rsidR="006325B2" w:rsidRPr="00A64DE6">
          <w:rPr>
            <w:rStyle w:val="Hyperlink"/>
          </w:rPr>
          <w:t>ADA Test Accommodations</w:t>
        </w:r>
      </w:hyperlink>
      <w:r w:rsidR="006325B2" w:rsidRPr="00A64DE6">
        <w:t xml:space="preserve"> of the Board’s website.</w:t>
      </w:r>
    </w:p>
    <w:p w14:paraId="3D757B25" w14:textId="5FC87194" w:rsidR="007B2855" w:rsidRPr="00A64DE6" w:rsidRDefault="00553D45" w:rsidP="007B2855">
      <w:pPr>
        <w:jc w:val="center"/>
        <w:rPr>
          <w:b/>
          <w:bCs/>
          <w:u w:val="single"/>
        </w:rPr>
      </w:pPr>
      <w:r w:rsidRPr="00A64DE6">
        <w:rPr>
          <w:b/>
          <w:bCs/>
          <w:u w:val="single"/>
        </w:rPr>
        <w:t>LAPTOP USE</w:t>
      </w:r>
    </w:p>
    <w:p w14:paraId="13147358" w14:textId="272EE3E9" w:rsidR="000D3F8B" w:rsidRDefault="00E32910" w:rsidP="003A6F99">
      <w:pPr>
        <w:pStyle w:val="ListParagraph"/>
        <w:numPr>
          <w:ilvl w:val="0"/>
          <w:numId w:val="1"/>
        </w:numPr>
        <w:contextualSpacing w:val="0"/>
      </w:pPr>
      <w:r>
        <w:t>For the NextGen UBE in Maryland, a</w:t>
      </w:r>
      <w:r w:rsidR="003A6F99" w:rsidRPr="00A64DE6">
        <w:t>ll a</w:t>
      </w:r>
      <w:r w:rsidR="0064334B" w:rsidRPr="00A64DE6">
        <w:t xml:space="preserve">pplicants </w:t>
      </w:r>
      <w:r w:rsidR="00B44577" w:rsidRPr="00A64DE6">
        <w:t>must</w:t>
      </w:r>
      <w:r w:rsidR="0064334B" w:rsidRPr="00A64DE6">
        <w:t xml:space="preserve"> </w:t>
      </w:r>
      <w:r w:rsidR="00B44577" w:rsidRPr="00A64DE6">
        <w:t>acknowledge</w:t>
      </w:r>
      <w:r w:rsidR="0064334B" w:rsidRPr="00A64DE6">
        <w:t xml:space="preserve"> </w:t>
      </w:r>
      <w:r w:rsidR="00553D45" w:rsidRPr="00A64DE6">
        <w:t xml:space="preserve">their </w:t>
      </w:r>
      <w:r w:rsidR="00B44577" w:rsidRPr="00A64DE6">
        <w:t xml:space="preserve">understanding of the </w:t>
      </w:r>
      <w:r w:rsidR="00B44577" w:rsidRPr="00E32910">
        <w:rPr>
          <w:b/>
          <w:bCs/>
        </w:rPr>
        <w:t>required</w:t>
      </w:r>
      <w:r w:rsidR="00553D45" w:rsidRPr="00E32910">
        <w:rPr>
          <w:b/>
          <w:bCs/>
        </w:rPr>
        <w:t xml:space="preserve"> use of a laptop</w:t>
      </w:r>
      <w:r w:rsidR="00553D45" w:rsidRPr="00A64DE6">
        <w:t xml:space="preserve"> </w:t>
      </w:r>
      <w:r w:rsidR="0021085A" w:rsidRPr="00A64DE6">
        <w:t xml:space="preserve">on their Notice </w:t>
      </w:r>
      <w:r w:rsidR="007B2855" w:rsidRPr="00A64DE6">
        <w:t>of Intent</w:t>
      </w:r>
      <w:r w:rsidR="00553D45" w:rsidRPr="00A64DE6">
        <w:t>. (Use</w:t>
      </w:r>
      <w:r w:rsidR="007B2855" w:rsidRPr="00A64DE6">
        <w:t xml:space="preserve"> the checkboxes on the third screen</w:t>
      </w:r>
      <w:r w:rsidR="00553D45" w:rsidRPr="00A64DE6">
        <w:t xml:space="preserve"> of the Notice of Intent </w:t>
      </w:r>
      <w:r w:rsidR="007B2855" w:rsidRPr="00A64DE6">
        <w:t>in eBar</w:t>
      </w:r>
      <w:r w:rsidR="0064334B" w:rsidRPr="00A64DE6">
        <w:t>.</w:t>
      </w:r>
      <w:r w:rsidR="00553D45" w:rsidRPr="00A64DE6">
        <w:t>)</w:t>
      </w:r>
      <w:r w:rsidR="0064334B" w:rsidRPr="00A64DE6">
        <w:t xml:space="preserve"> </w:t>
      </w:r>
    </w:p>
    <w:p w14:paraId="3D313797" w14:textId="5F9E5624" w:rsidR="00464EEC" w:rsidRPr="00A64DE6" w:rsidRDefault="00464EEC" w:rsidP="003A6F99">
      <w:pPr>
        <w:pStyle w:val="ListParagraph"/>
        <w:numPr>
          <w:ilvl w:val="0"/>
          <w:numId w:val="1"/>
        </w:numPr>
        <w:contextualSpacing w:val="0"/>
      </w:pPr>
      <w:r w:rsidRPr="00464EEC">
        <w:rPr>
          <w:b/>
          <w:bCs/>
        </w:rPr>
        <w:t>Laptop registration and exam software downloads will be via your NCBE account.</w:t>
      </w:r>
      <w:r>
        <w:t xml:space="preserve"> You will receive information regarding when and how to register your laptop for use on the exam directly from NCBE, with reminders from SBLE.</w:t>
      </w:r>
    </w:p>
    <w:p w14:paraId="2AC07872" w14:textId="0D1273AE" w:rsidR="00553D45" w:rsidRPr="00A64DE6" w:rsidRDefault="00553D45" w:rsidP="003A6F99">
      <w:pPr>
        <w:pStyle w:val="ListParagraph"/>
        <w:numPr>
          <w:ilvl w:val="0"/>
          <w:numId w:val="1"/>
        </w:numPr>
        <w:contextualSpacing w:val="0"/>
      </w:pPr>
      <w:r w:rsidRPr="00A64DE6">
        <w:t xml:space="preserve">Further information on Laptop Use is contained in the </w:t>
      </w:r>
      <w:r w:rsidR="00733274" w:rsidRPr="00A64DE6">
        <w:t xml:space="preserve">documents on the </w:t>
      </w:r>
      <w:hyperlink r:id="rId12" w:history="1">
        <w:r w:rsidRPr="00A64DE6">
          <w:rPr>
            <w:rStyle w:val="Hyperlink"/>
          </w:rPr>
          <w:t>Exam Day Information</w:t>
        </w:r>
      </w:hyperlink>
      <w:r w:rsidR="00733274" w:rsidRPr="00A64DE6">
        <w:t xml:space="preserve"> page of SBLE’s website. </w:t>
      </w:r>
      <w:r w:rsidRPr="00A64DE6">
        <w:t xml:space="preserve"> </w:t>
      </w:r>
    </w:p>
    <w:p w14:paraId="4F3B49C3" w14:textId="77777777" w:rsidR="00E32910" w:rsidRDefault="00E32910" w:rsidP="00774265">
      <w:pPr>
        <w:ind w:left="180" w:right="180" w:firstLine="0"/>
        <w:jc w:val="center"/>
        <w:rPr>
          <w:b/>
          <w:bCs/>
        </w:rPr>
      </w:pPr>
    </w:p>
    <w:p w14:paraId="2120B821" w14:textId="19D859B9" w:rsidR="00071CFC" w:rsidRPr="00A64DE6" w:rsidRDefault="003D5880" w:rsidP="00774265">
      <w:pPr>
        <w:ind w:left="180" w:right="180" w:firstLine="0"/>
        <w:jc w:val="center"/>
        <w:rPr>
          <w:b/>
          <w:bCs/>
        </w:rPr>
      </w:pPr>
      <w:r w:rsidRPr="00A64DE6">
        <w:rPr>
          <w:b/>
          <w:bCs/>
        </w:rPr>
        <w:t>ALL DEADLINES INCLUDED IN THIS DOCUMENT ARE “</w:t>
      </w:r>
      <w:r w:rsidR="00E32910">
        <w:rPr>
          <w:b/>
          <w:bCs/>
          <w:u w:val="single"/>
        </w:rPr>
        <w:t>SUBMIT-ONLINE-BY</w:t>
      </w:r>
      <w:r w:rsidR="00BF425B" w:rsidRPr="00A64DE6">
        <w:rPr>
          <w:b/>
          <w:bCs/>
        </w:rPr>
        <w:t xml:space="preserve">” DATES. </w:t>
      </w:r>
      <w:r w:rsidR="008E2B14" w:rsidRPr="00A64DE6">
        <w:rPr>
          <w:b/>
          <w:bCs/>
        </w:rPr>
        <w:t xml:space="preserve">IF </w:t>
      </w:r>
      <w:r w:rsidR="00E32910">
        <w:rPr>
          <w:b/>
          <w:bCs/>
        </w:rPr>
        <w:t>A REQUIRED</w:t>
      </w:r>
      <w:r w:rsidR="008E2B14" w:rsidRPr="00A64DE6">
        <w:rPr>
          <w:b/>
          <w:bCs/>
        </w:rPr>
        <w:t xml:space="preserve"> </w:t>
      </w:r>
      <w:r w:rsidR="00E32910">
        <w:rPr>
          <w:b/>
          <w:bCs/>
        </w:rPr>
        <w:t>NOTICE OF INTENT IS NOT SUBMITTED ONLINE VIA EBAR</w:t>
      </w:r>
      <w:r w:rsidR="00D5740A">
        <w:rPr>
          <w:b/>
          <w:bCs/>
        </w:rPr>
        <w:t xml:space="preserve"> BY THE FILING DEADLINE</w:t>
      </w:r>
      <w:r w:rsidR="00E32910">
        <w:rPr>
          <w:b/>
          <w:bCs/>
        </w:rPr>
        <w:t xml:space="preserve">, OR IF A REQUIRED PAYMENT </w:t>
      </w:r>
      <w:r w:rsidR="00D5740A">
        <w:rPr>
          <w:b/>
          <w:bCs/>
        </w:rPr>
        <w:t xml:space="preserve">THAT IS DUE AFTER THE DEADLINE </w:t>
      </w:r>
      <w:r w:rsidR="00E32910">
        <w:rPr>
          <w:b/>
          <w:bCs/>
        </w:rPr>
        <w:t xml:space="preserve">IS NOT MADE </w:t>
      </w:r>
      <w:r w:rsidR="00D5740A">
        <w:rPr>
          <w:b/>
          <w:bCs/>
        </w:rPr>
        <w:t>IN A TIMELY MANNER</w:t>
      </w:r>
      <w:r w:rsidR="00E32910">
        <w:rPr>
          <w:b/>
          <w:bCs/>
        </w:rPr>
        <w:t xml:space="preserve">, </w:t>
      </w:r>
      <w:r w:rsidR="00FE35B2" w:rsidRPr="00A64DE6">
        <w:rPr>
          <w:b/>
          <w:bCs/>
        </w:rPr>
        <w:t>THE</w:t>
      </w:r>
      <w:r w:rsidR="008E2B14" w:rsidRPr="00A64DE6">
        <w:rPr>
          <w:b/>
          <w:bCs/>
        </w:rPr>
        <w:t xml:space="preserve"> </w:t>
      </w:r>
      <w:r w:rsidR="00E32910">
        <w:rPr>
          <w:b/>
          <w:bCs/>
        </w:rPr>
        <w:t xml:space="preserve">NOTICE OF INTENT </w:t>
      </w:r>
      <w:r w:rsidR="008E2B14" w:rsidRPr="00A64DE6">
        <w:rPr>
          <w:b/>
          <w:bCs/>
        </w:rPr>
        <w:t xml:space="preserve">FILING IS LATE AND </w:t>
      </w:r>
      <w:r w:rsidR="00EF69CF" w:rsidRPr="00A64DE6">
        <w:rPr>
          <w:b/>
          <w:bCs/>
        </w:rPr>
        <w:t>THE APPLICANT</w:t>
      </w:r>
      <w:r w:rsidR="008E2B14" w:rsidRPr="00A64DE6">
        <w:rPr>
          <w:b/>
          <w:bCs/>
        </w:rPr>
        <w:t xml:space="preserve"> </w:t>
      </w:r>
      <w:r w:rsidR="00EF69CF" w:rsidRPr="00A64DE6">
        <w:rPr>
          <w:b/>
          <w:bCs/>
        </w:rPr>
        <w:t>MUST</w:t>
      </w:r>
      <w:r w:rsidR="008E2B14" w:rsidRPr="00A64DE6">
        <w:rPr>
          <w:b/>
          <w:bCs/>
        </w:rPr>
        <w:t xml:space="preserve"> SEEK GOOD CAUSE RELIEF.</w:t>
      </w:r>
      <w:bookmarkStart w:id="1" w:name="_Hlk527452458"/>
    </w:p>
    <w:p w14:paraId="55FAD392" w14:textId="2B5A9C2E" w:rsidR="00B44577" w:rsidRPr="00A64DE6" w:rsidRDefault="00E32910" w:rsidP="007752D7">
      <w:pPr>
        <w:tabs>
          <w:tab w:val="left" w:pos="10022"/>
        </w:tabs>
        <w:ind w:left="0" w:firstLine="0"/>
        <w:jc w:val="center"/>
        <w:rPr>
          <w:b/>
          <w:bCs/>
          <w:u w:val="single"/>
        </w:rPr>
      </w:pPr>
      <w:r>
        <w:rPr>
          <w:b/>
          <w:bCs/>
          <w:u w:val="single"/>
        </w:rPr>
        <w:t>(Continued on next page.)</w:t>
      </w:r>
    </w:p>
    <w:p w14:paraId="2F405E05" w14:textId="77777777" w:rsidR="00E32910" w:rsidRPr="00E32910" w:rsidRDefault="00E32910">
      <w:r w:rsidRPr="00E32910">
        <w:br w:type="page"/>
      </w:r>
    </w:p>
    <w:p w14:paraId="2A266C33" w14:textId="4E2652B9" w:rsidR="00991B58" w:rsidRPr="00A64DE6" w:rsidRDefault="00991B58" w:rsidP="007752D7">
      <w:pPr>
        <w:tabs>
          <w:tab w:val="left" w:pos="10022"/>
        </w:tabs>
        <w:ind w:left="0" w:firstLine="0"/>
        <w:jc w:val="center"/>
      </w:pPr>
      <w:r w:rsidRPr="00A64DE6">
        <w:rPr>
          <w:b/>
          <w:bCs/>
          <w:u w:val="single"/>
        </w:rPr>
        <w:lastRenderedPageBreak/>
        <w:t xml:space="preserve">BAR APPLICATION </w:t>
      </w:r>
      <w:r w:rsidR="00E16D43" w:rsidRPr="00A64DE6">
        <w:rPr>
          <w:b/>
          <w:bCs/>
          <w:u w:val="single"/>
        </w:rPr>
        <w:t xml:space="preserve">FILING </w:t>
      </w:r>
      <w:r w:rsidRPr="00A64DE6">
        <w:rPr>
          <w:b/>
          <w:bCs/>
          <w:u w:val="single"/>
        </w:rPr>
        <w:t>PROCESS</w:t>
      </w:r>
      <w:r w:rsidR="000173C1" w:rsidRPr="00A64DE6">
        <w:rPr>
          <w:b/>
          <w:bCs/>
          <w:u w:val="single"/>
        </w:rPr>
        <w:t xml:space="preserve"> FOR FIRST TIME APPLICANTS</w:t>
      </w:r>
      <w:bookmarkEnd w:id="1"/>
    </w:p>
    <w:p w14:paraId="12013801" w14:textId="120A43E4" w:rsidR="00B44577" w:rsidRPr="00B44577" w:rsidRDefault="00B44577" w:rsidP="00A64DE6">
      <w:pPr>
        <w:numPr>
          <w:ilvl w:val="0"/>
          <w:numId w:val="11"/>
        </w:numPr>
      </w:pPr>
      <w:r w:rsidRPr="00B44577">
        <w:rPr>
          <w:b/>
          <w:bCs/>
        </w:rPr>
        <w:t>Create an account</w:t>
      </w:r>
      <w:r w:rsidRPr="00B44577">
        <w:t xml:space="preserve"> in SBLE’s eBar online application system</w:t>
      </w:r>
      <w:r w:rsidR="00D5740A">
        <w:t xml:space="preserve"> and select the role “UBE – Uniform Bar Examination” </w:t>
      </w:r>
    </w:p>
    <w:p w14:paraId="53CE459F" w14:textId="77777777" w:rsidR="00B44577" w:rsidRPr="00B44577" w:rsidRDefault="00B44577" w:rsidP="00A64DE6">
      <w:pPr>
        <w:numPr>
          <w:ilvl w:val="1"/>
          <w:numId w:val="11"/>
        </w:numPr>
      </w:pPr>
      <w:r w:rsidRPr="00B44577">
        <w:t>The account creation process requires the entry of personal identifying information, including a U.S. Social Security Number and an NCBE number issued by the National Conference of Bar Examiners.</w:t>
      </w:r>
    </w:p>
    <w:p w14:paraId="2B51B4A3" w14:textId="77777777" w:rsidR="00B44577" w:rsidRPr="00B44577" w:rsidRDefault="00B44577" w:rsidP="00A64DE6">
      <w:pPr>
        <w:numPr>
          <w:ilvl w:val="1"/>
          <w:numId w:val="11"/>
        </w:numPr>
      </w:pPr>
      <w:r w:rsidRPr="00B44577">
        <w:t>If you do not have a U.S. Social Security number, you should contact SBLE’s administrative office for instructions before you attempt to create your eBar account.</w:t>
      </w:r>
    </w:p>
    <w:p w14:paraId="788B9CD0" w14:textId="77777777" w:rsidR="00B44577" w:rsidRPr="00B44577" w:rsidRDefault="00B44577" w:rsidP="00A64DE6">
      <w:pPr>
        <w:numPr>
          <w:ilvl w:val="1"/>
          <w:numId w:val="11"/>
        </w:numPr>
      </w:pPr>
      <w:r w:rsidRPr="00B44577">
        <w:t>If you do not have an NCBE number or if you do not know your NCBE number, go to NCBE’s website (</w:t>
      </w:r>
      <w:hyperlink r:id="rId13" w:history="1">
        <w:r w:rsidRPr="00B44577">
          <w:rPr>
            <w:rStyle w:val="Hyperlink"/>
          </w:rPr>
          <w:t>www.NCBEX.org</w:t>
        </w:r>
      </w:hyperlink>
      <w:r w:rsidRPr="00B44577">
        <w:t>) to create an NCBE account or retrieve your NCBE number before you attempt to create your eBar account.</w:t>
      </w:r>
    </w:p>
    <w:p w14:paraId="1F0BE255" w14:textId="6FDFA969" w:rsidR="00B44577" w:rsidRPr="00B44577" w:rsidRDefault="00B44577" w:rsidP="00A64DE6">
      <w:pPr>
        <w:numPr>
          <w:ilvl w:val="0"/>
          <w:numId w:val="11"/>
        </w:numPr>
      </w:pPr>
      <w:r w:rsidRPr="00B44577">
        <w:t xml:space="preserve">Cause your undergraduate college or university to </w:t>
      </w:r>
      <w:r w:rsidRPr="00B44577">
        <w:rPr>
          <w:b/>
          <w:bCs/>
        </w:rPr>
        <w:t>send to SBLE an official undergraduate transcript</w:t>
      </w:r>
      <w:r w:rsidRPr="00B44577">
        <w:t xml:space="preserve"> showing the conferral of your bachelor’s degree or equivalent. For more information see </w:t>
      </w:r>
      <w:hyperlink r:id="rId14" w:history="1">
        <w:r w:rsidR="00E32910">
          <w:rPr>
            <w:rStyle w:val="Hyperlink"/>
          </w:rPr>
          <w:t>Academic Transcript Requirements</w:t>
        </w:r>
      </w:hyperlink>
      <w:r w:rsidR="00E32910">
        <w:t xml:space="preserve"> </w:t>
      </w:r>
      <w:r w:rsidRPr="00B44577">
        <w:t>in the left-hand menu. SBLE will notify the applicant upon receiving the official undergraduate transcript.</w:t>
      </w:r>
    </w:p>
    <w:p w14:paraId="25F699A4" w14:textId="02C72269" w:rsidR="00B44577" w:rsidRPr="00B44577" w:rsidRDefault="00B44577" w:rsidP="00A64DE6">
      <w:pPr>
        <w:numPr>
          <w:ilvl w:val="0"/>
          <w:numId w:val="11"/>
        </w:numPr>
      </w:pPr>
      <w:r w:rsidRPr="00B44577">
        <w:rPr>
          <w:b/>
          <w:bCs/>
        </w:rPr>
        <w:t>Complete and submit</w:t>
      </w:r>
      <w:r w:rsidRPr="00B44577">
        <w:t> via your eBar account the </w:t>
      </w:r>
      <w:r w:rsidRPr="00B44577">
        <w:rPr>
          <w:b/>
          <w:bCs/>
        </w:rPr>
        <w:t>Character Questionnaire</w:t>
      </w:r>
      <w:r w:rsidRPr="00B44577">
        <w:t>, which elicits further personal identifying and background information used by SBLE and the Character Committees to conduct the applicant</w:t>
      </w:r>
      <w:r w:rsidRPr="00A64DE6">
        <w:t>’</w:t>
      </w:r>
      <w:r w:rsidRPr="00B44577">
        <w:t>s character &amp; fitness investigation.</w:t>
      </w:r>
    </w:p>
    <w:p w14:paraId="0070FC5A" w14:textId="77777777" w:rsidR="00B44577" w:rsidRPr="00B44577" w:rsidRDefault="00B44577" w:rsidP="00A64DE6">
      <w:pPr>
        <w:numPr>
          <w:ilvl w:val="1"/>
          <w:numId w:val="11"/>
        </w:numPr>
      </w:pPr>
      <w:r w:rsidRPr="00B44577">
        <w:t>Each applicant’s hard copy Character Questionnaire must be accompanied by several documents, which will be uploaded as electronic attachments:</w:t>
      </w:r>
    </w:p>
    <w:p w14:paraId="098DBF06" w14:textId="77777777" w:rsidR="00B44577" w:rsidRPr="00B44577" w:rsidRDefault="00B44577" w:rsidP="00A64DE6">
      <w:pPr>
        <w:numPr>
          <w:ilvl w:val="2"/>
          <w:numId w:val="11"/>
        </w:numPr>
      </w:pPr>
      <w:r w:rsidRPr="00B44577">
        <w:t>Every applicant must submit a complete, certified driving history from the motor vehicle authority in each U.S. jurisdiction where you have held a driver’s license in the last three years. Attach your driving record where indicated.</w:t>
      </w:r>
    </w:p>
    <w:p w14:paraId="1DE5F0BF" w14:textId="77777777" w:rsidR="00B44577" w:rsidRPr="00B44577" w:rsidRDefault="00B44577" w:rsidP="00A64DE6">
      <w:pPr>
        <w:numPr>
          <w:ilvl w:val="2"/>
          <w:numId w:val="11"/>
        </w:numPr>
      </w:pPr>
      <w:r w:rsidRPr="00B44577">
        <w:t>Every applicant must submit a complete credit report issued by </w:t>
      </w:r>
      <w:hyperlink r:id="rId15" w:history="1">
        <w:r w:rsidRPr="00B44577">
          <w:rPr>
            <w:rStyle w:val="Hyperlink"/>
          </w:rPr>
          <w:t>www.annualcreditreport.com</w:t>
        </w:r>
      </w:hyperlink>
      <w:r w:rsidRPr="00B44577">
        <w:t> or by Equifax, Experian or Transunion within 3 months prior to the date you file your character questionnaire, or satisfactorily explain why a credit report is not available. Attach your credit report where indicated.</w:t>
      </w:r>
    </w:p>
    <w:p w14:paraId="19518AC5" w14:textId="77777777" w:rsidR="00B44577" w:rsidRPr="00B44577" w:rsidRDefault="00B44577" w:rsidP="00A64DE6">
      <w:pPr>
        <w:numPr>
          <w:ilvl w:val="2"/>
          <w:numId w:val="11"/>
        </w:numPr>
      </w:pPr>
      <w:r w:rsidRPr="00B44577">
        <w:t>Every applicant must submit a complete, certified driving history from the motor vehicle authority in each U.S. jurisdiction where you have held a driver’s license in the last three years.</w:t>
      </w:r>
    </w:p>
    <w:p w14:paraId="68456C50" w14:textId="77777777" w:rsidR="00B44577" w:rsidRPr="00B44577" w:rsidRDefault="00B44577" w:rsidP="00A64DE6">
      <w:pPr>
        <w:numPr>
          <w:ilvl w:val="2"/>
          <w:numId w:val="11"/>
        </w:numPr>
      </w:pPr>
      <w:r w:rsidRPr="00B44577">
        <w:t>Many of the questions on the Character Questionnaire also have documentation requirements that are dependent on the applicant’s answer to the question. See </w:t>
      </w:r>
      <w:hyperlink r:id="rId16" w:tgtFrame="_blank" w:history="1">
        <w:r w:rsidRPr="00B44577">
          <w:rPr>
            <w:rStyle w:val="Hyperlink"/>
          </w:rPr>
          <w:t>Checklist of Character Questionnaire Attachments</w:t>
        </w:r>
      </w:hyperlink>
      <w:r w:rsidRPr="00B44577">
        <w:t> on the left-hand menu.</w:t>
      </w:r>
    </w:p>
    <w:p w14:paraId="4A5918DC" w14:textId="5C9AEA70" w:rsidR="00D5740A" w:rsidRDefault="00B44577" w:rsidP="00A64DE6">
      <w:pPr>
        <w:numPr>
          <w:ilvl w:val="1"/>
          <w:numId w:val="11"/>
        </w:numPr>
      </w:pPr>
      <w:r w:rsidRPr="00B44577">
        <w:rPr>
          <w:b/>
          <w:bCs/>
        </w:rPr>
        <w:t xml:space="preserve">Pay the Character Questionnaire </w:t>
      </w:r>
      <w:r w:rsidR="00E32910">
        <w:rPr>
          <w:b/>
          <w:bCs/>
        </w:rPr>
        <w:t>F</w:t>
      </w:r>
      <w:r w:rsidRPr="00B44577">
        <w:rPr>
          <w:b/>
          <w:bCs/>
        </w:rPr>
        <w:t>ee</w:t>
      </w:r>
      <w:r w:rsidRPr="00B44577">
        <w:t xml:space="preserve"> – Upon review of your submitted CQ for completeness and confirming your eligibility to file, SBLE will approve your Character Questionnaire for electronic payment via your eBar account and notify you by email when your invoice is ready.</w:t>
      </w:r>
    </w:p>
    <w:p w14:paraId="53A8601C" w14:textId="6FB091E5" w:rsidR="00D5740A" w:rsidRDefault="00D5740A" w:rsidP="00D5740A">
      <w:pPr>
        <w:ind w:firstLine="0"/>
        <w:jc w:val="center"/>
      </w:pPr>
      <w:r w:rsidRPr="00D5740A">
        <w:rPr>
          <w:b/>
          <w:bCs/>
        </w:rPr>
        <w:t>(Continued on next page.)</w:t>
      </w:r>
    </w:p>
    <w:p w14:paraId="3E20A799" w14:textId="77777777" w:rsidR="00D5740A" w:rsidRDefault="00D5740A">
      <w:r>
        <w:br w:type="page"/>
      </w:r>
    </w:p>
    <w:p w14:paraId="571B7F58" w14:textId="77777777" w:rsidR="00B44577" w:rsidRPr="00B44577" w:rsidRDefault="00B44577" w:rsidP="00A64DE6">
      <w:pPr>
        <w:numPr>
          <w:ilvl w:val="0"/>
          <w:numId w:val="11"/>
        </w:numPr>
      </w:pPr>
      <w:r w:rsidRPr="00B44577">
        <w:rPr>
          <w:b/>
          <w:bCs/>
        </w:rPr>
        <w:lastRenderedPageBreak/>
        <w:t>Complete and submit</w:t>
      </w:r>
      <w:r w:rsidRPr="00B44577">
        <w:t> via your eBar account the </w:t>
      </w:r>
      <w:r w:rsidRPr="00B44577">
        <w:rPr>
          <w:b/>
          <w:bCs/>
        </w:rPr>
        <w:t>Notice of Intent</w:t>
      </w:r>
      <w:r w:rsidRPr="00B44577">
        <w:t xml:space="preserve"> to Take the UBE in Maryland, which notifies SBLE that the applicant intends to sit for a particular administration of the UBE in Maryland. (The applicant may file the Notice of Intent AFTER OR AT THE SAME TIME as the Character Questionnaire, BUT NOT BEFORE the Character Questionnaire.)</w:t>
      </w:r>
    </w:p>
    <w:p w14:paraId="54F1417D" w14:textId="77777777" w:rsidR="00B44577" w:rsidRPr="00B44577" w:rsidRDefault="00B44577" w:rsidP="00A64DE6">
      <w:pPr>
        <w:numPr>
          <w:ilvl w:val="1"/>
          <w:numId w:val="11"/>
        </w:numPr>
      </w:pPr>
      <w:r w:rsidRPr="00B44577">
        <w:t>The applicant will select the exam session for which they intent to sit.</w:t>
      </w:r>
    </w:p>
    <w:p w14:paraId="466A2F2D" w14:textId="2E79A897" w:rsidR="00B44577" w:rsidRPr="00B44577" w:rsidRDefault="00B44577" w:rsidP="00A64DE6">
      <w:pPr>
        <w:numPr>
          <w:ilvl w:val="1"/>
          <w:numId w:val="11"/>
        </w:numPr>
      </w:pPr>
      <w:r w:rsidRPr="00B44577">
        <w:t>The applicant will enter information about his or her law school education. (If the applicant requires a waiver to the law school education eligibility requirement, the applicant must seek and obtain that waiver BEFORE creating their Notice of Intent to Take the UBE in Maryland. For more information on seeking a waiver of the standard educational requirements, see “Eligibility Waiver for Graduates of Non</w:t>
      </w:r>
      <w:r w:rsidRPr="00A64DE6">
        <w:t>-</w:t>
      </w:r>
      <w:r w:rsidRPr="00B44577">
        <w:t>ABA Law Schools” on the left-hand menu.)</w:t>
      </w:r>
    </w:p>
    <w:p w14:paraId="72A0B839" w14:textId="42DC981C" w:rsidR="00B44577" w:rsidRPr="00B44577" w:rsidRDefault="00A64DE6" w:rsidP="00A64DE6">
      <w:pPr>
        <w:numPr>
          <w:ilvl w:val="1"/>
          <w:numId w:val="11"/>
        </w:numPr>
      </w:pPr>
      <w:r w:rsidRPr="00A64DE6">
        <w:t>The applicant must acknowledge their understanding of the required use of a laptop on their Notice of Intent. (Use the checkboxes on the third screen of the Notice of Intent in eBar</w:t>
      </w:r>
      <w:r w:rsidR="00B44577" w:rsidRPr="00B44577">
        <w:t>.</w:t>
      </w:r>
      <w:r w:rsidRPr="00A64DE6">
        <w:t>)</w:t>
      </w:r>
    </w:p>
    <w:p w14:paraId="1AC84B9C" w14:textId="77777777" w:rsidR="00B44577" w:rsidRPr="00B44577" w:rsidRDefault="00B44577" w:rsidP="00A64DE6">
      <w:pPr>
        <w:numPr>
          <w:ilvl w:val="1"/>
          <w:numId w:val="11"/>
        </w:numPr>
      </w:pPr>
      <w:r w:rsidRPr="00B44577">
        <w:t>The filing deadlines are the May 1 immediately preceding a July UBE administration and the December 1 immediately preceding a February UBE administration.</w:t>
      </w:r>
    </w:p>
    <w:p w14:paraId="11095E8A" w14:textId="77777777" w:rsidR="00B44577" w:rsidRPr="00B44577" w:rsidRDefault="00B44577" w:rsidP="00A64DE6">
      <w:pPr>
        <w:numPr>
          <w:ilvl w:val="2"/>
          <w:numId w:val="11"/>
        </w:numPr>
      </w:pPr>
      <w:r w:rsidRPr="00B44577">
        <w:t>Applicants seeking to file a Notice of Intent after the applicable deadline must seek good cause relief to file.</w:t>
      </w:r>
    </w:p>
    <w:p w14:paraId="2F7C96D2" w14:textId="77777777" w:rsidR="00B44577" w:rsidRPr="00B44577" w:rsidRDefault="00B44577" w:rsidP="00A64DE6">
      <w:pPr>
        <w:numPr>
          <w:ilvl w:val="2"/>
          <w:numId w:val="11"/>
        </w:numPr>
      </w:pPr>
      <w:r w:rsidRPr="00B44577">
        <w:t>Applicants seeking good cause relief must submit a letter setting for the grounds for relief and address the factors established in Board Rule 2.</w:t>
      </w:r>
    </w:p>
    <w:p w14:paraId="59B2C317" w14:textId="327B8F39" w:rsidR="00B44577" w:rsidRPr="00B44577" w:rsidRDefault="00B44577" w:rsidP="00E32910">
      <w:pPr>
        <w:numPr>
          <w:ilvl w:val="1"/>
          <w:numId w:val="11"/>
        </w:numPr>
      </w:pPr>
      <w:r w:rsidRPr="00B44577">
        <w:rPr>
          <w:b/>
          <w:bCs/>
        </w:rPr>
        <w:t xml:space="preserve">Pay the Notice of Intent </w:t>
      </w:r>
      <w:r w:rsidR="00A64DE6">
        <w:rPr>
          <w:b/>
          <w:bCs/>
        </w:rPr>
        <w:t>F</w:t>
      </w:r>
      <w:r w:rsidRPr="00B44577">
        <w:rPr>
          <w:b/>
          <w:bCs/>
        </w:rPr>
        <w:t>ee</w:t>
      </w:r>
      <w:r w:rsidRPr="00B44577">
        <w:t>- Upon review of your submitted Notice of Intent for completeness, SBLE will approve your Notice of Intent for electronic payment via your eBar account and notify you by email when your invoice is ready.</w:t>
      </w:r>
    </w:p>
    <w:p w14:paraId="2E74AEB0" w14:textId="77777777" w:rsidR="005F5987" w:rsidRPr="00A64DE6" w:rsidRDefault="005F5987" w:rsidP="005F5987">
      <w:pPr>
        <w:ind w:left="0" w:firstLine="0"/>
        <w:jc w:val="center"/>
        <w:rPr>
          <w:b/>
          <w:bCs/>
        </w:rPr>
      </w:pPr>
      <w:r w:rsidRPr="00A64DE6">
        <w:rPr>
          <w:b/>
          <w:bCs/>
          <w:u w:val="single"/>
        </w:rPr>
        <w:t>LATE FILING AND GOOD CAUSE REQUESTS</w:t>
      </w:r>
    </w:p>
    <w:p w14:paraId="4D5E6C2E" w14:textId="7E33F309" w:rsidR="00D5740A" w:rsidRDefault="005F5987" w:rsidP="005F5987">
      <w:pPr>
        <w:pStyle w:val="ListParagraph"/>
        <w:numPr>
          <w:ilvl w:val="0"/>
          <w:numId w:val="7"/>
        </w:numPr>
      </w:pPr>
      <w:r w:rsidRPr="00A64DE6">
        <w:t xml:space="preserve">If your college transcript, Character Questionnaire, Notice of Intent, and/or fees are </w:t>
      </w:r>
      <w:r w:rsidR="00A64DE6" w:rsidRPr="00A64DE6">
        <w:t>submitted on eBar</w:t>
      </w:r>
      <w:r w:rsidRPr="00A64DE6">
        <w:t xml:space="preserve"> after the applicable deadline, or if any of your eligibility-related submissions are deficient and not corrected by the deadline, you must demonstrate good cause why SBLE should permit you to sit for the Bar Exam. (</w:t>
      </w:r>
      <w:r w:rsidRPr="00A64DE6">
        <w:rPr>
          <w:i/>
          <w:iCs/>
        </w:rPr>
        <w:t>Md. Rules 19-20</w:t>
      </w:r>
      <w:r w:rsidR="00780297" w:rsidRPr="00A64DE6">
        <w:rPr>
          <w:i/>
          <w:iCs/>
        </w:rPr>
        <w:t xml:space="preserve">6(d); 19-210 </w:t>
      </w:r>
      <w:r w:rsidRPr="00A64DE6">
        <w:rPr>
          <w:i/>
          <w:iCs/>
        </w:rPr>
        <w:t>(c)),</w:t>
      </w:r>
      <w:r w:rsidRPr="00A64DE6">
        <w:t xml:space="preserve"> In order to show good cause, you must file a good cause request, in letter form, addressed to: “Secretary, State Board of Law Examiners”</w:t>
      </w:r>
      <w:r w:rsidR="00A64DE6" w:rsidRPr="00A64DE6">
        <w:t xml:space="preserve"> and delivered to </w:t>
      </w:r>
      <w:hyperlink r:id="rId17" w:history="1">
        <w:r w:rsidR="00A64DE6" w:rsidRPr="00A64DE6">
          <w:rPr>
            <w:rStyle w:val="Hyperlink"/>
          </w:rPr>
          <w:t>SBLE@mdcourts.gov</w:t>
        </w:r>
      </w:hyperlink>
      <w:r w:rsidR="00A64DE6" w:rsidRPr="00A64DE6">
        <w:t xml:space="preserve">. </w:t>
      </w:r>
      <w:r w:rsidRPr="00A64DE6">
        <w:t xml:space="preserve">A good cause request </w:t>
      </w:r>
      <w:r w:rsidRPr="00A64DE6">
        <w:rPr>
          <w:b/>
          <w:u w:val="single"/>
        </w:rPr>
        <w:t>must</w:t>
      </w:r>
      <w:r w:rsidRPr="00A64DE6">
        <w:t xml:space="preserve"> address the four mandated factors listed in Board Rule 2, be signed with an original signature, and be supported with documentation.  The Secretary will issue a written decision on your good cause request.  Denials may be appealed to the </w:t>
      </w:r>
      <w:r w:rsidR="00596C1E" w:rsidRPr="00A64DE6">
        <w:t>Supreme Court of Maryland</w:t>
      </w:r>
      <w:r w:rsidRPr="00A64DE6">
        <w:t xml:space="preserve"> within five (5) days of the date of the denial letter.</w:t>
      </w:r>
    </w:p>
    <w:p w14:paraId="3E66D2DC" w14:textId="77777777" w:rsidR="00D5740A" w:rsidRDefault="00D5740A" w:rsidP="00D5740A">
      <w:pPr>
        <w:pStyle w:val="ListParagraph"/>
        <w:ind w:firstLine="0"/>
      </w:pPr>
    </w:p>
    <w:p w14:paraId="5ED60B49" w14:textId="61B0AE11" w:rsidR="00D5740A" w:rsidRPr="00D5740A" w:rsidRDefault="00D5740A" w:rsidP="00D5740A">
      <w:pPr>
        <w:pStyle w:val="ListParagraph"/>
        <w:ind w:left="0" w:firstLine="0"/>
        <w:jc w:val="center"/>
        <w:rPr>
          <w:b/>
          <w:bCs/>
        </w:rPr>
      </w:pPr>
      <w:r w:rsidRPr="00D5740A">
        <w:rPr>
          <w:b/>
          <w:bCs/>
        </w:rPr>
        <w:t>(Continued on next page</w:t>
      </w:r>
      <w:r>
        <w:rPr>
          <w:b/>
          <w:bCs/>
        </w:rPr>
        <w:t>.</w:t>
      </w:r>
      <w:r w:rsidRPr="00D5740A">
        <w:rPr>
          <w:b/>
          <w:bCs/>
        </w:rPr>
        <w:t>)</w:t>
      </w:r>
    </w:p>
    <w:p w14:paraId="29FF9216" w14:textId="044CD381" w:rsidR="00D5740A" w:rsidRDefault="00D5740A">
      <w:r>
        <w:br w:type="page"/>
      </w:r>
    </w:p>
    <w:p w14:paraId="6B7D55BD" w14:textId="77777777" w:rsidR="00D5740A" w:rsidRDefault="00D5740A" w:rsidP="00D30EB8">
      <w:pPr>
        <w:ind w:left="0" w:firstLine="0"/>
        <w:jc w:val="center"/>
        <w:rPr>
          <w:b/>
          <w:bCs/>
          <w:u w:val="single"/>
        </w:rPr>
      </w:pPr>
    </w:p>
    <w:p w14:paraId="3A68FD2C" w14:textId="4C942C89" w:rsidR="00991B58" w:rsidRPr="00A64DE6" w:rsidRDefault="00991B58" w:rsidP="00D30EB8">
      <w:pPr>
        <w:ind w:left="0" w:firstLine="0"/>
        <w:jc w:val="center"/>
        <w:rPr>
          <w:b/>
          <w:bCs/>
          <w:u w:val="single"/>
        </w:rPr>
      </w:pPr>
      <w:r w:rsidRPr="00A64DE6">
        <w:rPr>
          <w:b/>
          <w:bCs/>
          <w:u w:val="single"/>
        </w:rPr>
        <w:t xml:space="preserve">CONFIRMATION OF </w:t>
      </w:r>
      <w:r w:rsidR="00E32910">
        <w:rPr>
          <w:b/>
          <w:bCs/>
          <w:u w:val="single"/>
        </w:rPr>
        <w:t>STATUS</w:t>
      </w:r>
      <w:r w:rsidRPr="00A64DE6">
        <w:rPr>
          <w:b/>
          <w:bCs/>
          <w:u w:val="single"/>
        </w:rPr>
        <w:t xml:space="preserve"> OF EXAMINATION FILINGS</w:t>
      </w:r>
    </w:p>
    <w:p w14:paraId="565802F5" w14:textId="160FB888" w:rsidR="00E32910" w:rsidRDefault="00E32910" w:rsidP="00E16D43">
      <w:pPr>
        <w:pStyle w:val="ListParagraph"/>
        <w:numPr>
          <w:ilvl w:val="0"/>
          <w:numId w:val="5"/>
        </w:numPr>
        <w:ind w:left="720"/>
        <w:contextualSpacing w:val="0"/>
      </w:pPr>
      <w:r>
        <w:t>Click the “Document Filing” link of</w:t>
      </w:r>
      <w:r w:rsidR="00E16D43" w:rsidRPr="00A64DE6">
        <w:t xml:space="preserve"> your “Status” page in the eBar electronic filing system</w:t>
      </w:r>
      <w:r>
        <w:t xml:space="preserve"> to see the </w:t>
      </w:r>
      <w:r w:rsidR="007D790F">
        <w:t>status</w:t>
      </w:r>
      <w:r>
        <w:t xml:space="preserve"> of your filings</w:t>
      </w:r>
      <w:r w:rsidR="00E16D43" w:rsidRPr="00A64DE6">
        <w:t>.</w:t>
      </w:r>
    </w:p>
    <w:p w14:paraId="0577C327" w14:textId="5054E828" w:rsidR="007D790F" w:rsidRDefault="007D790F" w:rsidP="00E16D43">
      <w:pPr>
        <w:pStyle w:val="ListParagraph"/>
        <w:numPr>
          <w:ilvl w:val="0"/>
          <w:numId w:val="5"/>
        </w:numPr>
        <w:ind w:left="720"/>
        <w:contextualSpacing w:val="0"/>
      </w:pPr>
      <w:r>
        <w:t>Your initial status will be “Character Questionnaire Incomplete” and/or “Notice of Intent Incomplete.”</w:t>
      </w:r>
    </w:p>
    <w:p w14:paraId="3FF3A204" w14:textId="2A65C539" w:rsidR="007D790F" w:rsidRDefault="007D790F" w:rsidP="00E16D43">
      <w:pPr>
        <w:pStyle w:val="ListParagraph"/>
        <w:numPr>
          <w:ilvl w:val="0"/>
          <w:numId w:val="5"/>
        </w:numPr>
        <w:ind w:left="720"/>
        <w:contextualSpacing w:val="0"/>
      </w:pPr>
      <w:r>
        <w:t>After you submit your documents, your statuses will change to “Character Questionnaire Submitted Online” and/or “Notice of Intent Submitted Online.”</w:t>
      </w:r>
    </w:p>
    <w:p w14:paraId="1CCA19B3" w14:textId="1186C8B0" w:rsidR="007D790F" w:rsidRDefault="00E16D43" w:rsidP="007D790F">
      <w:pPr>
        <w:pStyle w:val="ListParagraph"/>
        <w:numPr>
          <w:ilvl w:val="0"/>
          <w:numId w:val="5"/>
        </w:numPr>
        <w:ind w:left="720"/>
        <w:contextualSpacing w:val="0"/>
      </w:pPr>
      <w:r w:rsidRPr="00A64DE6">
        <w:t xml:space="preserve">Once your </w:t>
      </w:r>
      <w:r w:rsidR="00A64DE6" w:rsidRPr="00A64DE6">
        <w:t xml:space="preserve">online </w:t>
      </w:r>
      <w:r w:rsidRPr="00A64DE6">
        <w:t xml:space="preserve">submission is </w:t>
      </w:r>
      <w:r w:rsidR="00A64DE6" w:rsidRPr="00A64DE6">
        <w:t>reviewed for completeness and eligibility, SBLE will approve it for payment</w:t>
      </w:r>
      <w:r w:rsidR="00E32910">
        <w:t>,</w:t>
      </w:r>
      <w:r w:rsidR="00A64DE6" w:rsidRPr="00A64DE6">
        <w:t xml:space="preserve"> and you will receive an email notifying you that an invoice is available for payment in eBar.</w:t>
      </w:r>
      <w:r w:rsidR="00E32910">
        <w:t xml:space="preserve"> </w:t>
      </w:r>
      <w:r w:rsidR="007D790F">
        <w:t>Your statuses will change to “Approved for Payment,” and y</w:t>
      </w:r>
      <w:r w:rsidR="00E32910">
        <w:t>ou will see a flashing “exclamation point” beside the “Payments” link.</w:t>
      </w:r>
      <w:r w:rsidR="007D790F">
        <w:t xml:space="preserve"> </w:t>
      </w:r>
      <w:r w:rsidR="007D790F" w:rsidRPr="007D790F">
        <w:rPr>
          <w:b/>
          <w:bCs/>
        </w:rPr>
        <w:t>You must make your payment within five (5) calendar days after receiving approval for payment.</w:t>
      </w:r>
      <w:r w:rsidR="007D790F">
        <w:t xml:space="preserve"> If you make your payment promptly, your filing date will revert to the date of your online submission. If you fail to make your payment promptly, your invoice will expire, and you will be required to contact SBLE </w:t>
      </w:r>
      <w:proofErr w:type="gramStart"/>
      <w:r w:rsidR="007D790F">
        <w:t>in order for</w:t>
      </w:r>
      <w:proofErr w:type="gramEnd"/>
      <w:r w:rsidR="007D790F">
        <w:t xml:space="preserve"> your filings to be re-approved for payment.</w:t>
      </w:r>
    </w:p>
    <w:p w14:paraId="075F7B24" w14:textId="2BD703DA" w:rsidR="004B36A9" w:rsidRPr="00A64DE6" w:rsidRDefault="007D790F" w:rsidP="007D790F">
      <w:pPr>
        <w:pStyle w:val="ListParagraph"/>
        <w:numPr>
          <w:ilvl w:val="0"/>
          <w:numId w:val="5"/>
        </w:numPr>
        <w:ind w:left="720"/>
        <w:contextualSpacing w:val="0"/>
      </w:pPr>
      <w:r>
        <w:t xml:space="preserve">After you make payment, your statuses will change to Character Questionnaire Filed” and/or </w:t>
      </w:r>
      <w:r w:rsidR="004B36A9" w:rsidRPr="00A64DE6">
        <w:t>“</w:t>
      </w:r>
      <w:r>
        <w:t xml:space="preserve">Notice of Intent </w:t>
      </w:r>
      <w:r w:rsidR="0078054F" w:rsidRPr="00A64DE6">
        <w:t>Accepted</w:t>
      </w:r>
      <w:r w:rsidR="004B36A9" w:rsidRPr="00A64DE6">
        <w:t>”</w:t>
      </w:r>
      <w:r w:rsidR="00991B58" w:rsidRPr="00A64DE6">
        <w:t xml:space="preserve"> means that the Board has </w:t>
      </w:r>
      <w:r w:rsidR="0078054F" w:rsidRPr="00A64DE6">
        <w:t xml:space="preserve">accepted your </w:t>
      </w:r>
      <w:r w:rsidR="00BA4742" w:rsidRPr="00A64DE6">
        <w:t>filing</w:t>
      </w:r>
      <w:r w:rsidR="0078054F" w:rsidRPr="00A64DE6">
        <w:t xml:space="preserve">, </w:t>
      </w:r>
      <w:r w:rsidR="001C169D" w:rsidRPr="00A64DE6">
        <w:t>deposited your appropriate examination fee(s)</w:t>
      </w:r>
      <w:r w:rsidR="0078054F" w:rsidRPr="00A64DE6">
        <w:t>, and you will receive a seat for the Bar Exam</w:t>
      </w:r>
      <w:r w:rsidR="001C169D" w:rsidRPr="00A64DE6">
        <w:t>.</w:t>
      </w:r>
      <w:r w:rsidR="004B36A9" w:rsidRPr="007D790F">
        <w:rPr>
          <w:b/>
          <w:bCs/>
        </w:rPr>
        <w:t xml:space="preserve"> </w:t>
      </w:r>
    </w:p>
    <w:p w14:paraId="46D09165" w14:textId="5EE4B1ED" w:rsidR="004B36A9" w:rsidRPr="007D790F" w:rsidRDefault="007D790F" w:rsidP="00E16D43">
      <w:pPr>
        <w:pStyle w:val="ListParagraph"/>
        <w:numPr>
          <w:ilvl w:val="0"/>
          <w:numId w:val="5"/>
        </w:numPr>
        <w:ind w:left="720"/>
        <w:contextualSpacing w:val="0"/>
        <w:rPr>
          <w:b/>
        </w:rPr>
      </w:pPr>
      <w:r>
        <w:rPr>
          <w:b/>
        </w:rPr>
        <w:t>SBLE</w:t>
      </w:r>
      <w:r w:rsidR="004B36A9" w:rsidRPr="007D790F">
        <w:rPr>
          <w:b/>
        </w:rPr>
        <w:t xml:space="preserve"> will NOT confirm </w:t>
      </w:r>
      <w:r>
        <w:rPr>
          <w:b/>
        </w:rPr>
        <w:t>the status</w:t>
      </w:r>
      <w:r w:rsidR="004B36A9" w:rsidRPr="007D790F">
        <w:rPr>
          <w:b/>
        </w:rPr>
        <w:t xml:space="preserve"> of a filing in response to a telephone call or e-mail. </w:t>
      </w:r>
      <w:r w:rsidR="003A6F99" w:rsidRPr="007D790F">
        <w:rPr>
          <w:b/>
        </w:rPr>
        <w:t>Check your eBar account to verify.</w:t>
      </w:r>
    </w:p>
    <w:p w14:paraId="4A669B12" w14:textId="77777777" w:rsidR="00075828" w:rsidRPr="00A64DE6" w:rsidRDefault="00075828" w:rsidP="001A126C">
      <w:pPr>
        <w:ind w:left="0" w:firstLine="720"/>
      </w:pPr>
    </w:p>
    <w:sectPr w:rsidR="00075828" w:rsidRPr="00A64DE6" w:rsidSect="005F5987">
      <w:headerReference w:type="default" r:id="rId18"/>
      <w:footerReference w:type="default" r:id="rId19"/>
      <w:headerReference w:type="first" r:id="rId20"/>
      <w:type w:val="continuous"/>
      <w:pgSz w:w="12240" w:h="15840"/>
      <w:pgMar w:top="810" w:right="720" w:bottom="540" w:left="720" w:header="450" w:footer="20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10B9" w14:textId="77777777" w:rsidR="00053EB8" w:rsidRDefault="00053EB8" w:rsidP="00991B58">
      <w:r>
        <w:separator/>
      </w:r>
    </w:p>
  </w:endnote>
  <w:endnote w:type="continuationSeparator" w:id="0">
    <w:p w14:paraId="332351BA" w14:textId="77777777" w:rsidR="00053EB8" w:rsidRDefault="00053EB8" w:rsidP="0099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5A35" w14:textId="1B57B5C1" w:rsidR="009B1EC7" w:rsidRPr="00BA4742" w:rsidRDefault="00382F79" w:rsidP="00733274">
    <w:pPr>
      <w:pStyle w:val="Footer"/>
      <w:tabs>
        <w:tab w:val="clear" w:pos="4680"/>
        <w:tab w:val="clear" w:pos="9360"/>
        <w:tab w:val="right" w:pos="10800"/>
      </w:tabs>
      <w:rPr>
        <w:sz w:val="16"/>
      </w:rPr>
    </w:pPr>
    <w:sdt>
      <w:sdtPr>
        <w:rPr>
          <w:sz w:val="16"/>
        </w:rPr>
        <w:id w:val="994372746"/>
        <w:docPartObj>
          <w:docPartGallery w:val="Page Numbers (Bottom of Page)"/>
          <w:docPartUnique/>
        </w:docPartObj>
      </w:sdtPr>
      <w:sdtEndPr/>
      <w:sdtContent>
        <w:sdt>
          <w:sdtPr>
            <w:rPr>
              <w:sz w:val="16"/>
            </w:rPr>
            <w:id w:val="-668396818"/>
            <w:docPartObj>
              <w:docPartGallery w:val="Page Numbers (Top of Page)"/>
              <w:docPartUnique/>
            </w:docPartObj>
          </w:sdtPr>
          <w:sdtEndPr/>
          <w:sdtContent>
            <w:r w:rsidR="009B1EC7" w:rsidRPr="00BA4742">
              <w:rPr>
                <w:sz w:val="16"/>
              </w:rPr>
              <w:t>P</w:t>
            </w:r>
            <w:r w:rsidR="009B1EC7">
              <w:rPr>
                <w:sz w:val="16"/>
              </w:rPr>
              <w:t>a</w:t>
            </w:r>
            <w:r w:rsidR="009B1EC7" w:rsidRPr="00BA4742">
              <w:rPr>
                <w:sz w:val="16"/>
              </w:rPr>
              <w:t xml:space="preserve">ge </w:t>
            </w:r>
            <w:r w:rsidR="009B1EC7" w:rsidRPr="00BA4742">
              <w:rPr>
                <w:b/>
                <w:bCs/>
                <w:sz w:val="16"/>
              </w:rPr>
              <w:fldChar w:fldCharType="begin"/>
            </w:r>
            <w:r w:rsidR="009B1EC7" w:rsidRPr="00BA4742">
              <w:rPr>
                <w:b/>
                <w:bCs/>
                <w:sz w:val="16"/>
              </w:rPr>
              <w:instrText xml:space="preserve"> PAGE </w:instrText>
            </w:r>
            <w:r w:rsidR="009B1EC7" w:rsidRPr="00BA4742">
              <w:rPr>
                <w:b/>
                <w:bCs/>
                <w:sz w:val="16"/>
              </w:rPr>
              <w:fldChar w:fldCharType="separate"/>
            </w:r>
            <w:r w:rsidR="00C20055">
              <w:rPr>
                <w:b/>
                <w:bCs/>
                <w:noProof/>
                <w:sz w:val="16"/>
              </w:rPr>
              <w:t>3</w:t>
            </w:r>
            <w:r w:rsidR="009B1EC7" w:rsidRPr="00BA4742">
              <w:rPr>
                <w:b/>
                <w:bCs/>
                <w:sz w:val="16"/>
              </w:rPr>
              <w:fldChar w:fldCharType="end"/>
            </w:r>
            <w:r w:rsidR="009B1EC7" w:rsidRPr="00BA4742">
              <w:rPr>
                <w:sz w:val="16"/>
              </w:rPr>
              <w:t xml:space="preserve"> of </w:t>
            </w:r>
            <w:r w:rsidR="009B1EC7" w:rsidRPr="00BA4742">
              <w:rPr>
                <w:b/>
                <w:bCs/>
                <w:sz w:val="16"/>
              </w:rPr>
              <w:fldChar w:fldCharType="begin"/>
            </w:r>
            <w:r w:rsidR="009B1EC7" w:rsidRPr="00BA4742">
              <w:rPr>
                <w:b/>
                <w:bCs/>
                <w:sz w:val="16"/>
              </w:rPr>
              <w:instrText xml:space="preserve"> NUMPAGES  </w:instrText>
            </w:r>
            <w:r w:rsidR="009B1EC7" w:rsidRPr="00BA4742">
              <w:rPr>
                <w:b/>
                <w:bCs/>
                <w:sz w:val="16"/>
              </w:rPr>
              <w:fldChar w:fldCharType="separate"/>
            </w:r>
            <w:r w:rsidR="00C20055">
              <w:rPr>
                <w:b/>
                <w:bCs/>
                <w:noProof/>
                <w:sz w:val="16"/>
              </w:rPr>
              <w:t>3</w:t>
            </w:r>
            <w:r w:rsidR="009B1EC7" w:rsidRPr="00BA4742">
              <w:rPr>
                <w:b/>
                <w:bCs/>
                <w:sz w:val="16"/>
              </w:rPr>
              <w:fldChar w:fldCharType="end"/>
            </w:r>
          </w:sdtContent>
        </w:sdt>
      </w:sdtContent>
    </w:sdt>
    <w:r w:rsidR="009B1EC7">
      <w:rPr>
        <w:sz w:val="16"/>
      </w:rPr>
      <w:tab/>
      <w:t xml:space="preserve">Rev. </w:t>
    </w:r>
    <w:r w:rsidR="007D790F">
      <w:rPr>
        <w:sz w:val="16"/>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00C7" w14:textId="77777777" w:rsidR="00053EB8" w:rsidRDefault="00053EB8" w:rsidP="00991B58">
      <w:r>
        <w:separator/>
      </w:r>
    </w:p>
  </w:footnote>
  <w:footnote w:type="continuationSeparator" w:id="0">
    <w:p w14:paraId="3FAFDF3E" w14:textId="77777777" w:rsidR="00053EB8" w:rsidRDefault="00053EB8" w:rsidP="00991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CB55" w14:textId="60D12111" w:rsidR="009B1EC7" w:rsidRPr="00632531" w:rsidRDefault="009B1EC7" w:rsidP="00F03D6C">
    <w:pPr>
      <w:tabs>
        <w:tab w:val="center" w:pos="5544"/>
      </w:tabs>
      <w:spacing w:line="202" w:lineRule="auto"/>
      <w:ind w:left="0" w:firstLine="0"/>
      <w:jc w:val="center"/>
      <w:rPr>
        <w:b/>
        <w:sz w:val="28"/>
        <w:szCs w:val="28"/>
      </w:rPr>
    </w:pPr>
    <w:r w:rsidRPr="00632531">
      <w:rPr>
        <w:b/>
        <w:noProof/>
        <w:sz w:val="28"/>
        <w:szCs w:val="28"/>
      </w:rPr>
      <mc:AlternateContent>
        <mc:Choice Requires="wps">
          <w:drawing>
            <wp:anchor distT="0" distB="0" distL="114300" distR="114300" simplePos="0" relativeHeight="251659264" behindDoc="0" locked="0" layoutInCell="1" allowOverlap="1" wp14:anchorId="7AEFCE7F" wp14:editId="5CD1E9CE">
              <wp:simplePos x="0" y="0"/>
              <wp:positionH relativeFrom="column">
                <wp:posOffset>-47626</wp:posOffset>
              </wp:positionH>
              <wp:positionV relativeFrom="paragraph">
                <wp:posOffset>190500</wp:posOffset>
              </wp:positionV>
              <wp:extent cx="68865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886575"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3B49F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5pt" to="5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" strokecolor="black [3040]" strokeweight="2pt"/>
          </w:pict>
        </mc:Fallback>
      </mc:AlternateContent>
    </w:r>
    <w:r w:rsidR="00A53D06">
      <w:rPr>
        <w:b/>
        <w:sz w:val="28"/>
        <w:szCs w:val="28"/>
      </w:rPr>
      <w:t>JULY</w:t>
    </w:r>
    <w:r w:rsidR="00A92266">
      <w:rPr>
        <w:b/>
        <w:sz w:val="28"/>
        <w:szCs w:val="28"/>
      </w:rPr>
      <w:t xml:space="preserve"> </w:t>
    </w:r>
    <w:r w:rsidR="005A7A44">
      <w:rPr>
        <w:b/>
        <w:sz w:val="28"/>
        <w:szCs w:val="28"/>
      </w:rPr>
      <w:t>202</w:t>
    </w:r>
    <w:r w:rsidR="00B44577">
      <w:rPr>
        <w:b/>
        <w:sz w:val="28"/>
        <w:szCs w:val="28"/>
      </w:rPr>
      <w:t>6</w:t>
    </w:r>
    <w:r w:rsidR="00AD4AE2">
      <w:rPr>
        <w:b/>
        <w:sz w:val="28"/>
        <w:szCs w:val="28"/>
      </w:rPr>
      <w:t xml:space="preserve"> UNIFORM BAR EXAM (UBE) IN MARYLAND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87C1" w14:textId="77777777" w:rsidR="009B1EC7" w:rsidRDefault="009B1EC7" w:rsidP="00381778">
    <w:pPr>
      <w:pStyle w:val="Header"/>
      <w:jc w:val="center"/>
      <w:rPr>
        <w:b/>
        <w:sz w:val="28"/>
        <w:szCs w:val="28"/>
        <w:u w:val="single"/>
      </w:rPr>
    </w:pPr>
    <w:r>
      <w:rPr>
        <w:b/>
        <w:sz w:val="28"/>
        <w:szCs w:val="28"/>
        <w:u w:val="single"/>
      </w:rPr>
      <w:t>JULY</w:t>
    </w:r>
    <w:r w:rsidRPr="002C5B80">
      <w:rPr>
        <w:b/>
        <w:sz w:val="28"/>
        <w:szCs w:val="28"/>
        <w:u w:val="single"/>
      </w:rPr>
      <w:t xml:space="preserve"> 201</w:t>
    </w:r>
    <w:r>
      <w:rPr>
        <w:b/>
        <w:sz w:val="28"/>
        <w:szCs w:val="28"/>
        <w:u w:val="single"/>
      </w:rPr>
      <w:t>6</w:t>
    </w:r>
    <w:r w:rsidRPr="002C5B80">
      <w:rPr>
        <w:b/>
        <w:sz w:val="28"/>
        <w:szCs w:val="28"/>
        <w:u w:val="single"/>
      </w:rPr>
      <w:t xml:space="preserve"> MARYLAND </w:t>
    </w:r>
    <w:r>
      <w:rPr>
        <w:b/>
        <w:sz w:val="28"/>
        <w:szCs w:val="28"/>
        <w:u w:val="single"/>
      </w:rPr>
      <w:t xml:space="preserve">GENERAL </w:t>
    </w:r>
    <w:r w:rsidRPr="002C5B80">
      <w:rPr>
        <w:b/>
        <w:sz w:val="28"/>
        <w:szCs w:val="28"/>
        <w:u w:val="single"/>
      </w:rPr>
      <w:t>BAR EXAM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826EA2"/>
    <w:multiLevelType w:val="hybridMultilevel"/>
    <w:tmpl w:val="F858D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43909"/>
    <w:multiLevelType w:val="hybridMultilevel"/>
    <w:tmpl w:val="7F788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13D52"/>
    <w:multiLevelType w:val="hybridMultilevel"/>
    <w:tmpl w:val="40D2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10DFE"/>
    <w:multiLevelType w:val="hybridMultilevel"/>
    <w:tmpl w:val="BA7CA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EF7ECE"/>
    <w:multiLevelType w:val="hybridMultilevel"/>
    <w:tmpl w:val="117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9B0FF7"/>
    <w:multiLevelType w:val="hybridMultilevel"/>
    <w:tmpl w:val="2BFA9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B03B4"/>
    <w:multiLevelType w:val="hybridMultilevel"/>
    <w:tmpl w:val="6EC86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A1240"/>
    <w:multiLevelType w:val="hybridMultilevel"/>
    <w:tmpl w:val="6646F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F24D5"/>
    <w:multiLevelType w:val="hybridMultilevel"/>
    <w:tmpl w:val="525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45738"/>
    <w:multiLevelType w:val="multilevel"/>
    <w:tmpl w:val="AB8A421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A49BD"/>
    <w:multiLevelType w:val="hybridMultilevel"/>
    <w:tmpl w:val="4ABA4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474100">
    <w:abstractNumId w:val="8"/>
  </w:num>
  <w:num w:numId="2" w16cid:durableId="485784374">
    <w:abstractNumId w:val="6"/>
  </w:num>
  <w:num w:numId="3" w16cid:durableId="2143569988">
    <w:abstractNumId w:val="5"/>
  </w:num>
  <w:num w:numId="4" w16cid:durableId="421026932">
    <w:abstractNumId w:val="4"/>
  </w:num>
  <w:num w:numId="5" w16cid:durableId="279921258">
    <w:abstractNumId w:val="1"/>
  </w:num>
  <w:num w:numId="6" w16cid:durableId="1547058225">
    <w:abstractNumId w:val="9"/>
  </w:num>
  <w:num w:numId="7" w16cid:durableId="1097750746">
    <w:abstractNumId w:val="7"/>
  </w:num>
  <w:num w:numId="8" w16cid:durableId="1656950970">
    <w:abstractNumId w:val="3"/>
  </w:num>
  <w:num w:numId="9" w16cid:durableId="2047637255">
    <w:abstractNumId w:val="2"/>
  </w:num>
  <w:num w:numId="10" w16cid:durableId="64837775">
    <w:abstractNumId w:val="10"/>
  </w:num>
  <w:num w:numId="11" w16cid:durableId="1647590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OzNDCxNDGytDQyNLRQ0lEKTi0uzszPAykwqgUASFF+ISwAAAA="/>
  </w:docVars>
  <w:rsids>
    <w:rsidRoot w:val="00991B58"/>
    <w:rsid w:val="00001D61"/>
    <w:rsid w:val="00002718"/>
    <w:rsid w:val="000173C1"/>
    <w:rsid w:val="00026FE0"/>
    <w:rsid w:val="00053EB8"/>
    <w:rsid w:val="000716E1"/>
    <w:rsid w:val="00071CFC"/>
    <w:rsid w:val="00075828"/>
    <w:rsid w:val="000B5AC5"/>
    <w:rsid w:val="000D3F8B"/>
    <w:rsid w:val="00171C7F"/>
    <w:rsid w:val="00174FBD"/>
    <w:rsid w:val="00184742"/>
    <w:rsid w:val="00184EE5"/>
    <w:rsid w:val="001A126C"/>
    <w:rsid w:val="001A4A60"/>
    <w:rsid w:val="001B10E3"/>
    <w:rsid w:val="001C169D"/>
    <w:rsid w:val="001D0811"/>
    <w:rsid w:val="001D441A"/>
    <w:rsid w:val="001E4F27"/>
    <w:rsid w:val="001F0BA3"/>
    <w:rsid w:val="00204858"/>
    <w:rsid w:val="00205DAA"/>
    <w:rsid w:val="0021085A"/>
    <w:rsid w:val="0025193C"/>
    <w:rsid w:val="0026415F"/>
    <w:rsid w:val="002B5689"/>
    <w:rsid w:val="002C5B80"/>
    <w:rsid w:val="002E0BC6"/>
    <w:rsid w:val="00331EFA"/>
    <w:rsid w:val="003401C4"/>
    <w:rsid w:val="00381778"/>
    <w:rsid w:val="003838E0"/>
    <w:rsid w:val="00392D2E"/>
    <w:rsid w:val="003A66BC"/>
    <w:rsid w:val="003A6F66"/>
    <w:rsid w:val="003A6F99"/>
    <w:rsid w:val="003C11C4"/>
    <w:rsid w:val="003D5880"/>
    <w:rsid w:val="003E5AA6"/>
    <w:rsid w:val="003F0C70"/>
    <w:rsid w:val="003F560A"/>
    <w:rsid w:val="00423795"/>
    <w:rsid w:val="00443D61"/>
    <w:rsid w:val="00464EEC"/>
    <w:rsid w:val="004760E8"/>
    <w:rsid w:val="0047684F"/>
    <w:rsid w:val="0049087D"/>
    <w:rsid w:val="004B36A9"/>
    <w:rsid w:val="004C7F65"/>
    <w:rsid w:val="004E5ED5"/>
    <w:rsid w:val="00501377"/>
    <w:rsid w:val="00535797"/>
    <w:rsid w:val="005472B5"/>
    <w:rsid w:val="00552F32"/>
    <w:rsid w:val="00553D45"/>
    <w:rsid w:val="0057053B"/>
    <w:rsid w:val="00581D3D"/>
    <w:rsid w:val="00596C1E"/>
    <w:rsid w:val="005A7A44"/>
    <w:rsid w:val="005D4AA0"/>
    <w:rsid w:val="005F5987"/>
    <w:rsid w:val="00632531"/>
    <w:rsid w:val="006325B2"/>
    <w:rsid w:val="006351C8"/>
    <w:rsid w:val="00637FF1"/>
    <w:rsid w:val="0064334B"/>
    <w:rsid w:val="006640D4"/>
    <w:rsid w:val="00666876"/>
    <w:rsid w:val="0067419B"/>
    <w:rsid w:val="00683E61"/>
    <w:rsid w:val="006A2D14"/>
    <w:rsid w:val="006A47A8"/>
    <w:rsid w:val="006C42F1"/>
    <w:rsid w:val="006F077A"/>
    <w:rsid w:val="00733274"/>
    <w:rsid w:val="00745306"/>
    <w:rsid w:val="00767531"/>
    <w:rsid w:val="00774265"/>
    <w:rsid w:val="007752D7"/>
    <w:rsid w:val="00780297"/>
    <w:rsid w:val="0078054F"/>
    <w:rsid w:val="007B2855"/>
    <w:rsid w:val="007D49DE"/>
    <w:rsid w:val="007D790F"/>
    <w:rsid w:val="008052F0"/>
    <w:rsid w:val="008136F0"/>
    <w:rsid w:val="00834C31"/>
    <w:rsid w:val="00864125"/>
    <w:rsid w:val="008677F8"/>
    <w:rsid w:val="00893E08"/>
    <w:rsid w:val="008C2965"/>
    <w:rsid w:val="008C70E4"/>
    <w:rsid w:val="008E2B14"/>
    <w:rsid w:val="008E3EA2"/>
    <w:rsid w:val="008F1910"/>
    <w:rsid w:val="008F73F5"/>
    <w:rsid w:val="009158FE"/>
    <w:rsid w:val="00924F90"/>
    <w:rsid w:val="009367C5"/>
    <w:rsid w:val="00940C3A"/>
    <w:rsid w:val="00946651"/>
    <w:rsid w:val="009856B9"/>
    <w:rsid w:val="00991B58"/>
    <w:rsid w:val="009A2AFF"/>
    <w:rsid w:val="009B1EC7"/>
    <w:rsid w:val="009D0FE6"/>
    <w:rsid w:val="00A10732"/>
    <w:rsid w:val="00A17BF0"/>
    <w:rsid w:val="00A275DA"/>
    <w:rsid w:val="00A310A1"/>
    <w:rsid w:val="00A53D06"/>
    <w:rsid w:val="00A64DE6"/>
    <w:rsid w:val="00A92266"/>
    <w:rsid w:val="00AA409D"/>
    <w:rsid w:val="00AC5AF1"/>
    <w:rsid w:val="00AD4AE2"/>
    <w:rsid w:val="00B00456"/>
    <w:rsid w:val="00B16869"/>
    <w:rsid w:val="00B2761F"/>
    <w:rsid w:val="00B364A2"/>
    <w:rsid w:val="00B44577"/>
    <w:rsid w:val="00B47FD8"/>
    <w:rsid w:val="00B640B8"/>
    <w:rsid w:val="00B67F9A"/>
    <w:rsid w:val="00B84431"/>
    <w:rsid w:val="00BA4742"/>
    <w:rsid w:val="00BB0204"/>
    <w:rsid w:val="00BF32AE"/>
    <w:rsid w:val="00BF425B"/>
    <w:rsid w:val="00C146F6"/>
    <w:rsid w:val="00C20055"/>
    <w:rsid w:val="00C204F3"/>
    <w:rsid w:val="00C340B8"/>
    <w:rsid w:val="00C35F78"/>
    <w:rsid w:val="00C56E8B"/>
    <w:rsid w:val="00C70032"/>
    <w:rsid w:val="00C77764"/>
    <w:rsid w:val="00CA71B3"/>
    <w:rsid w:val="00CD5653"/>
    <w:rsid w:val="00D1701F"/>
    <w:rsid w:val="00D30EB8"/>
    <w:rsid w:val="00D5740A"/>
    <w:rsid w:val="00D70159"/>
    <w:rsid w:val="00DD0169"/>
    <w:rsid w:val="00DE2F3C"/>
    <w:rsid w:val="00E11C39"/>
    <w:rsid w:val="00E16D43"/>
    <w:rsid w:val="00E32910"/>
    <w:rsid w:val="00E62567"/>
    <w:rsid w:val="00EA0699"/>
    <w:rsid w:val="00EA67B7"/>
    <w:rsid w:val="00EE784C"/>
    <w:rsid w:val="00EF5645"/>
    <w:rsid w:val="00EF69CF"/>
    <w:rsid w:val="00F03D6C"/>
    <w:rsid w:val="00F0526D"/>
    <w:rsid w:val="00F05C14"/>
    <w:rsid w:val="00F106C8"/>
    <w:rsid w:val="00F350F6"/>
    <w:rsid w:val="00F37A3E"/>
    <w:rsid w:val="00F53841"/>
    <w:rsid w:val="00F82079"/>
    <w:rsid w:val="00F86F5C"/>
    <w:rsid w:val="00F8704C"/>
    <w:rsid w:val="00F93E4B"/>
    <w:rsid w:val="00F97386"/>
    <w:rsid w:val="00F974FF"/>
    <w:rsid w:val="00FD0187"/>
    <w:rsid w:val="00FE35B2"/>
    <w:rsid w:val="00FF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5FBA0"/>
  <w14:defaultImageDpi w14:val="96"/>
  <w15:docId w15:val="{4C197062-10A3-4AF9-871F-C573FECE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40"/>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9856B9"/>
    <w:pPr>
      <w:tabs>
        <w:tab w:val="center" w:pos="4680"/>
        <w:tab w:val="right" w:pos="9360"/>
      </w:tabs>
    </w:pPr>
  </w:style>
  <w:style w:type="character" w:customStyle="1" w:styleId="HeaderChar">
    <w:name w:val="Header Char"/>
    <w:basedOn w:val="DefaultParagraphFont"/>
    <w:link w:val="Header"/>
    <w:uiPriority w:val="99"/>
    <w:rsid w:val="009856B9"/>
    <w:rPr>
      <w:rFonts w:ascii="Times New Roman" w:hAnsi="Times New Roman" w:cs="Times New Roman"/>
      <w:sz w:val="24"/>
      <w:szCs w:val="24"/>
    </w:rPr>
  </w:style>
  <w:style w:type="paragraph" w:styleId="Footer">
    <w:name w:val="footer"/>
    <w:basedOn w:val="Normal"/>
    <w:link w:val="FooterChar"/>
    <w:uiPriority w:val="99"/>
    <w:unhideWhenUsed/>
    <w:rsid w:val="009856B9"/>
    <w:pPr>
      <w:tabs>
        <w:tab w:val="center" w:pos="4680"/>
        <w:tab w:val="right" w:pos="9360"/>
      </w:tabs>
    </w:pPr>
  </w:style>
  <w:style w:type="character" w:customStyle="1" w:styleId="FooterChar">
    <w:name w:val="Footer Char"/>
    <w:basedOn w:val="DefaultParagraphFont"/>
    <w:link w:val="Footer"/>
    <w:uiPriority w:val="99"/>
    <w:rsid w:val="009856B9"/>
    <w:rPr>
      <w:rFonts w:ascii="Times New Roman" w:hAnsi="Times New Roman" w:cs="Times New Roman"/>
      <w:sz w:val="24"/>
      <w:szCs w:val="24"/>
    </w:rPr>
  </w:style>
  <w:style w:type="paragraph" w:styleId="ListParagraph">
    <w:name w:val="List Paragraph"/>
    <w:basedOn w:val="Normal"/>
    <w:uiPriority w:val="34"/>
    <w:qFormat/>
    <w:rsid w:val="000D3F8B"/>
    <w:pPr>
      <w:ind w:left="720"/>
      <w:contextualSpacing/>
    </w:pPr>
  </w:style>
  <w:style w:type="character" w:styleId="Hyperlink">
    <w:name w:val="Hyperlink"/>
    <w:basedOn w:val="DefaultParagraphFont"/>
    <w:uiPriority w:val="99"/>
    <w:unhideWhenUsed/>
    <w:rsid w:val="00B16869"/>
    <w:rPr>
      <w:color w:val="0000FF" w:themeColor="hyperlink"/>
      <w:u w:val="single"/>
    </w:rPr>
  </w:style>
  <w:style w:type="character" w:styleId="FollowedHyperlink">
    <w:name w:val="FollowedHyperlink"/>
    <w:basedOn w:val="DefaultParagraphFont"/>
    <w:uiPriority w:val="99"/>
    <w:semiHidden/>
    <w:unhideWhenUsed/>
    <w:rsid w:val="00B16869"/>
    <w:rPr>
      <w:color w:val="800080" w:themeColor="followedHyperlink"/>
      <w:u w:val="single"/>
    </w:rPr>
  </w:style>
  <w:style w:type="paragraph" w:styleId="BalloonText">
    <w:name w:val="Balloon Text"/>
    <w:basedOn w:val="Normal"/>
    <w:link w:val="BalloonTextChar"/>
    <w:uiPriority w:val="99"/>
    <w:semiHidden/>
    <w:unhideWhenUsed/>
    <w:rsid w:val="008F1910"/>
    <w:rPr>
      <w:rFonts w:ascii="Tahoma" w:hAnsi="Tahoma" w:cs="Tahoma"/>
      <w:sz w:val="16"/>
      <w:szCs w:val="16"/>
    </w:rPr>
  </w:style>
  <w:style w:type="character" w:customStyle="1" w:styleId="BalloonTextChar">
    <w:name w:val="Balloon Text Char"/>
    <w:basedOn w:val="DefaultParagraphFont"/>
    <w:link w:val="BalloonText"/>
    <w:uiPriority w:val="99"/>
    <w:semiHidden/>
    <w:rsid w:val="008F1910"/>
    <w:rPr>
      <w:rFonts w:ascii="Tahoma" w:hAnsi="Tahoma" w:cs="Tahoma"/>
      <w:sz w:val="16"/>
      <w:szCs w:val="16"/>
    </w:rPr>
  </w:style>
  <w:style w:type="character" w:styleId="UnresolvedMention">
    <w:name w:val="Unresolved Mention"/>
    <w:basedOn w:val="DefaultParagraphFont"/>
    <w:uiPriority w:val="99"/>
    <w:semiHidden/>
    <w:unhideWhenUsed/>
    <w:rsid w:val="00A275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2639">
      <w:bodyDiv w:val="1"/>
      <w:marLeft w:val="0"/>
      <w:marRight w:val="0"/>
      <w:marTop w:val="0"/>
      <w:marBottom w:val="0"/>
      <w:divBdr>
        <w:top w:val="none" w:sz="0" w:space="0" w:color="auto"/>
        <w:left w:val="none" w:sz="0" w:space="0" w:color="auto"/>
        <w:bottom w:val="none" w:sz="0" w:space="0" w:color="auto"/>
        <w:right w:val="none" w:sz="0" w:space="0" w:color="auto"/>
      </w:divBdr>
    </w:div>
    <w:div w:id="67869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courts.gov/ble/academictranscriptrequirements" TargetMode="External"/><Relationship Id="rId13" Type="http://schemas.openxmlformats.org/officeDocument/2006/relationships/hyperlink" Target="http://www.ncbex.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dcourts.gov/ble/examdayinformation" TargetMode="External"/><Relationship Id="rId17" Type="http://schemas.openxmlformats.org/officeDocument/2006/relationships/hyperlink" Target="mailto:SBLE@mdcourts.gov" TargetMode="External"/><Relationship Id="rId2" Type="http://schemas.openxmlformats.org/officeDocument/2006/relationships/numbering" Target="numbering.xml"/><Relationship Id="rId16" Type="http://schemas.openxmlformats.org/officeDocument/2006/relationships/hyperlink" Target="https://www.mdcourts.gov/sites/default/files/import/ble/pdfs/checklis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courts.gov/ble/testaccommodations" TargetMode="External"/><Relationship Id="rId5" Type="http://schemas.openxmlformats.org/officeDocument/2006/relationships/webSettings" Target="webSettings.xml"/><Relationship Id="rId15" Type="http://schemas.openxmlformats.org/officeDocument/2006/relationships/hyperlink" Target="https://www.annualcreditreport.com/" TargetMode="External"/><Relationship Id="rId10" Type="http://schemas.openxmlformats.org/officeDocument/2006/relationships/hyperlink" Target="https://www.mdcourts.gov/sites/default/files/import/ble/pdfs/testaccommodationsrequestform.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dcourts.gov/sites/default/files/admin-orders/20250602limitationonapplicationsfortheadministrationofthenextgenbarexaminjuly2026.pdf" TargetMode="External"/><Relationship Id="rId14" Type="http://schemas.openxmlformats.org/officeDocument/2006/relationships/hyperlink" Target="https://www.mdcourts.gov/ble/academictranscript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8C47-82BB-42A1-9B68-CF79B193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1827</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Jeffrey Shipley</cp:lastModifiedBy>
  <cp:revision>5</cp:revision>
  <cp:lastPrinted>2022-10-24T16:01:00Z</cp:lastPrinted>
  <dcterms:created xsi:type="dcterms:W3CDTF">2026-01-13T22:40:00Z</dcterms:created>
  <dcterms:modified xsi:type="dcterms:W3CDTF">2026-01-14T15:59:00Z</dcterms:modified>
</cp:coreProperties>
</file>